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E9157E" w:rsidRPr="00E9157E" w14:paraId="5CAABC4E" w14:textId="77777777" w:rsidTr="00E9157E">
        <w:tc>
          <w:tcPr>
            <w:tcW w:w="0" w:type="auto"/>
            <w:tcBorders>
              <w:top w:val="single" w:sz="2" w:space="0" w:color="auto"/>
              <w:left w:val="single" w:sz="2" w:space="0" w:color="auto"/>
              <w:bottom w:val="single" w:sz="2" w:space="0" w:color="auto"/>
              <w:right w:val="single" w:sz="2" w:space="0" w:color="auto"/>
            </w:tcBorders>
            <w:hideMark/>
          </w:tcPr>
          <w:p w14:paraId="08310C1F" w14:textId="77777777" w:rsidR="00E9157E" w:rsidRPr="00E9157E" w:rsidRDefault="00E9157E" w:rsidP="00E9157E">
            <w:pPr>
              <w:spacing w:before="150" w:after="150" w:line="240" w:lineRule="auto"/>
              <w:ind w:left="450" w:right="450"/>
              <w:jc w:val="center"/>
              <w:rPr>
                <w:rFonts w:ascii="Times New Roman" w:eastAsia="Times New Roman" w:hAnsi="Times New Roman" w:cs="Times New Roman"/>
                <w:sz w:val="24"/>
                <w:szCs w:val="24"/>
                <w:lang w:eastAsia="uk-UA"/>
              </w:rPr>
            </w:pPr>
            <w:r w:rsidRPr="00E9157E">
              <w:rPr>
                <w:rFonts w:ascii="Times New Roman" w:eastAsia="Times New Roman" w:hAnsi="Times New Roman" w:cs="Times New Roman"/>
                <w:noProof/>
                <w:sz w:val="24"/>
                <w:szCs w:val="24"/>
                <w:lang w:eastAsia="uk-UA"/>
              </w:rPr>
              <w:drawing>
                <wp:inline distT="0" distB="0" distL="0" distR="0" wp14:anchorId="7E5E80B7" wp14:editId="0A7CE066">
                  <wp:extent cx="571500" cy="762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E9157E" w:rsidRPr="00E9157E" w14:paraId="2B16C53A" w14:textId="77777777" w:rsidTr="00E9157E">
        <w:tc>
          <w:tcPr>
            <w:tcW w:w="0" w:type="auto"/>
            <w:tcBorders>
              <w:top w:val="single" w:sz="2" w:space="0" w:color="auto"/>
              <w:left w:val="single" w:sz="2" w:space="0" w:color="auto"/>
              <w:bottom w:val="single" w:sz="2" w:space="0" w:color="auto"/>
              <w:right w:val="single" w:sz="2" w:space="0" w:color="auto"/>
            </w:tcBorders>
            <w:hideMark/>
          </w:tcPr>
          <w:p w14:paraId="1D06DB46" w14:textId="77777777" w:rsidR="00E9157E" w:rsidRPr="00E9157E" w:rsidRDefault="00E9157E" w:rsidP="00E9157E">
            <w:pPr>
              <w:spacing w:before="300" w:after="0" w:line="240" w:lineRule="auto"/>
              <w:ind w:left="450" w:right="450"/>
              <w:jc w:val="center"/>
              <w:rPr>
                <w:rFonts w:ascii="Times New Roman" w:eastAsia="Times New Roman" w:hAnsi="Times New Roman" w:cs="Times New Roman"/>
                <w:sz w:val="24"/>
                <w:szCs w:val="24"/>
                <w:lang w:eastAsia="uk-UA"/>
              </w:rPr>
            </w:pPr>
            <w:r w:rsidRPr="00E9157E">
              <w:rPr>
                <w:rFonts w:ascii="Times New Roman" w:eastAsia="Times New Roman" w:hAnsi="Times New Roman" w:cs="Times New Roman"/>
                <w:b/>
                <w:bCs/>
                <w:i/>
                <w:iCs/>
                <w:spacing w:val="60"/>
                <w:sz w:val="40"/>
                <w:szCs w:val="40"/>
                <w:lang w:eastAsia="uk-UA"/>
              </w:rPr>
              <w:t>ЗАКОН УКРАЇНИ</w:t>
            </w:r>
          </w:p>
        </w:tc>
      </w:tr>
    </w:tbl>
    <w:p w14:paraId="23990FC6" w14:textId="77777777" w:rsidR="00E9157E" w:rsidRPr="00E9157E" w:rsidRDefault="00E9157E" w:rsidP="00E9157E">
      <w:pPr>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E9157E">
        <w:rPr>
          <w:rFonts w:ascii="Times New Roman" w:eastAsia="Times New Roman" w:hAnsi="Times New Roman" w:cs="Times New Roman"/>
          <w:b/>
          <w:bCs/>
          <w:color w:val="333333"/>
          <w:sz w:val="32"/>
          <w:szCs w:val="32"/>
          <w:lang w:eastAsia="uk-UA"/>
        </w:rPr>
        <w:t>Про Уповноваженого Верховної Ради України з прав людини</w:t>
      </w:r>
    </w:p>
    <w:p w14:paraId="41FEE044" w14:textId="77777777" w:rsidR="00E9157E" w:rsidRPr="00E9157E" w:rsidRDefault="00E9157E" w:rsidP="00E9157E">
      <w:pPr>
        <w:spacing w:before="150" w:after="150" w:line="240" w:lineRule="auto"/>
        <w:ind w:left="450" w:right="450"/>
        <w:jc w:val="both"/>
        <w:rPr>
          <w:rFonts w:ascii="Times New Roman" w:eastAsia="Times New Roman" w:hAnsi="Times New Roman" w:cs="Times New Roman"/>
          <w:i/>
          <w:iCs/>
          <w:color w:val="999999"/>
          <w:sz w:val="24"/>
          <w:szCs w:val="24"/>
          <w:lang w:eastAsia="uk-UA"/>
        </w:rPr>
      </w:pPr>
      <w:bookmarkStart w:id="1" w:name="n4"/>
      <w:bookmarkEnd w:id="1"/>
      <w:r w:rsidRPr="00E9157E">
        <w:rPr>
          <w:rFonts w:ascii="Times New Roman" w:eastAsia="Times New Roman" w:hAnsi="Times New Roman" w:cs="Times New Roman"/>
          <w:b/>
          <w:bCs/>
          <w:color w:val="999999"/>
          <w:sz w:val="24"/>
          <w:szCs w:val="24"/>
          <w:lang w:eastAsia="uk-UA"/>
        </w:rPr>
        <w:t>(Відомості Верховної Ради України (ВВР), 1998, № 20, ст.99)</w:t>
      </w:r>
    </w:p>
    <w:p w14:paraId="69EE7987" w14:textId="77777777" w:rsidR="00E9157E" w:rsidRPr="00E9157E" w:rsidRDefault="00E9157E" w:rsidP="00E9157E">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2" w:name="n5"/>
      <w:bookmarkEnd w:id="2"/>
      <w:r w:rsidRPr="00E9157E">
        <w:rPr>
          <w:rFonts w:ascii="Times New Roman" w:eastAsia="Times New Roman" w:hAnsi="Times New Roman" w:cs="Times New Roman"/>
          <w:i/>
          <w:iCs/>
          <w:color w:val="999999"/>
          <w:sz w:val="24"/>
          <w:szCs w:val="24"/>
          <w:lang w:eastAsia="uk-UA"/>
        </w:rPr>
        <w:t>{Щодо визнання конституційними окремих положень див. Рішення Конституційного Суду </w:t>
      </w:r>
      <w:hyperlink r:id="rId5" w:tgtFrame="_blank" w:history="1">
        <w:r w:rsidRPr="00E9157E">
          <w:rPr>
            <w:rFonts w:ascii="Times New Roman" w:eastAsia="Times New Roman" w:hAnsi="Times New Roman" w:cs="Times New Roman"/>
            <w:color w:val="666666"/>
            <w:sz w:val="24"/>
            <w:szCs w:val="24"/>
            <w:u w:val="single"/>
            <w:lang w:eastAsia="uk-UA"/>
          </w:rPr>
          <w:t>№ 5-рп/2000 від 18.04.2000</w:t>
        </w:r>
      </w:hyperlink>
      <w:r w:rsidRPr="00E9157E">
        <w:rPr>
          <w:rFonts w:ascii="Times New Roman" w:eastAsia="Times New Roman" w:hAnsi="Times New Roman" w:cs="Times New Roman"/>
          <w:i/>
          <w:iCs/>
          <w:color w:val="999999"/>
          <w:sz w:val="24"/>
          <w:szCs w:val="24"/>
          <w:lang w:eastAsia="uk-UA"/>
        </w:rPr>
        <w:t>}</w:t>
      </w:r>
    </w:p>
    <w:p w14:paraId="7CB90E4D" w14:textId="77777777" w:rsidR="00E9157E" w:rsidRPr="00E9157E" w:rsidRDefault="00E9157E" w:rsidP="00E9157E">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3" w:name="n6"/>
      <w:bookmarkEnd w:id="3"/>
      <w:r w:rsidRPr="00E9157E">
        <w:rPr>
          <w:rFonts w:ascii="Times New Roman" w:eastAsia="Times New Roman" w:hAnsi="Times New Roman" w:cs="Times New Roman"/>
          <w:i/>
          <w:iCs/>
          <w:color w:val="999999"/>
          <w:sz w:val="24"/>
          <w:szCs w:val="24"/>
          <w:lang w:eastAsia="uk-UA"/>
        </w:rPr>
        <w:t>{Із змінами, внесеними згідно із Законами </w:t>
      </w:r>
      <w:hyperlink r:id="rId6" w:tgtFrame="_blank" w:history="1">
        <w:r w:rsidRPr="00E9157E">
          <w:rPr>
            <w:rFonts w:ascii="Times New Roman" w:eastAsia="Times New Roman" w:hAnsi="Times New Roman" w:cs="Times New Roman"/>
            <w:color w:val="666666"/>
            <w:sz w:val="24"/>
            <w:szCs w:val="24"/>
            <w:u w:val="single"/>
            <w:lang w:eastAsia="uk-UA"/>
          </w:rPr>
          <w:t>№ 274-VI від 15.04.2008</w:t>
        </w:r>
      </w:hyperlink>
      <w:r w:rsidRPr="00E9157E">
        <w:rPr>
          <w:rFonts w:ascii="Times New Roman" w:eastAsia="Times New Roman" w:hAnsi="Times New Roman" w:cs="Times New Roman"/>
          <w:i/>
          <w:iCs/>
          <w:color w:val="999999"/>
          <w:sz w:val="24"/>
          <w:szCs w:val="24"/>
          <w:lang w:eastAsia="uk-UA"/>
        </w:rPr>
        <w:t>, ВВР, 2008, № 25, ст.240 </w:t>
      </w:r>
      <w:hyperlink r:id="rId7" w:anchor="n661" w:tgtFrame="_blank" w:history="1">
        <w:r w:rsidRPr="00E9157E">
          <w:rPr>
            <w:rFonts w:ascii="Times New Roman" w:eastAsia="Times New Roman" w:hAnsi="Times New Roman" w:cs="Times New Roman"/>
            <w:color w:val="666666"/>
            <w:sz w:val="24"/>
            <w:szCs w:val="24"/>
            <w:u w:val="single"/>
            <w:lang w:eastAsia="uk-UA"/>
          </w:rPr>
          <w:t>№ 4652-VI від 13.04.2012</w:t>
        </w:r>
      </w:hyperlink>
      <w:r w:rsidRPr="00E9157E">
        <w:rPr>
          <w:rFonts w:ascii="Times New Roman" w:eastAsia="Times New Roman" w:hAnsi="Times New Roman" w:cs="Times New Roman"/>
          <w:i/>
          <w:iCs/>
          <w:color w:val="999999"/>
          <w:sz w:val="24"/>
          <w:szCs w:val="24"/>
          <w:lang w:eastAsia="uk-UA"/>
        </w:rPr>
        <w:t>, ВВР, 2013, № 21, ст.208 </w:t>
      </w:r>
      <w:hyperlink r:id="rId8" w:anchor="n201" w:tgtFrame="_blank" w:history="1">
        <w:r w:rsidRPr="00E9157E">
          <w:rPr>
            <w:rFonts w:ascii="Times New Roman" w:eastAsia="Times New Roman" w:hAnsi="Times New Roman" w:cs="Times New Roman"/>
            <w:color w:val="666666"/>
            <w:sz w:val="24"/>
            <w:szCs w:val="24"/>
            <w:u w:val="single"/>
            <w:lang w:eastAsia="uk-UA"/>
          </w:rPr>
          <w:t>№ 4711-VI від 17.05.2012</w:t>
        </w:r>
      </w:hyperlink>
      <w:r w:rsidRPr="00E9157E">
        <w:rPr>
          <w:rFonts w:ascii="Times New Roman" w:eastAsia="Times New Roman" w:hAnsi="Times New Roman" w:cs="Times New Roman"/>
          <w:i/>
          <w:iCs/>
          <w:color w:val="999999"/>
          <w:sz w:val="24"/>
          <w:szCs w:val="24"/>
          <w:lang w:eastAsia="uk-UA"/>
        </w:rPr>
        <w:t>, ВВР, 2013, № 14, ст.89 </w:t>
      </w:r>
      <w:hyperlink r:id="rId9" w:anchor="n121" w:tgtFrame="_blank" w:history="1">
        <w:r w:rsidRPr="00E9157E">
          <w:rPr>
            <w:rFonts w:ascii="Times New Roman" w:eastAsia="Times New Roman" w:hAnsi="Times New Roman" w:cs="Times New Roman"/>
            <w:color w:val="666666"/>
            <w:sz w:val="24"/>
            <w:szCs w:val="24"/>
            <w:u w:val="single"/>
            <w:lang w:eastAsia="uk-UA"/>
          </w:rPr>
          <w:t>№ 5207-VI від 06.09.2012</w:t>
        </w:r>
      </w:hyperlink>
      <w:r w:rsidRPr="00E9157E">
        <w:rPr>
          <w:rFonts w:ascii="Times New Roman" w:eastAsia="Times New Roman" w:hAnsi="Times New Roman" w:cs="Times New Roman"/>
          <w:i/>
          <w:iCs/>
          <w:color w:val="999999"/>
          <w:sz w:val="24"/>
          <w:szCs w:val="24"/>
          <w:lang w:eastAsia="uk-UA"/>
        </w:rPr>
        <w:t>, ВВР, 2013, № 32, ст.412 </w:t>
      </w:r>
      <w:hyperlink r:id="rId10" w:anchor="n5" w:tgtFrame="_blank" w:history="1">
        <w:r w:rsidRPr="00E9157E">
          <w:rPr>
            <w:rFonts w:ascii="Times New Roman" w:eastAsia="Times New Roman" w:hAnsi="Times New Roman" w:cs="Times New Roman"/>
            <w:color w:val="666666"/>
            <w:sz w:val="24"/>
            <w:szCs w:val="24"/>
            <w:u w:val="single"/>
            <w:lang w:eastAsia="uk-UA"/>
          </w:rPr>
          <w:t>№ 5409-VI від 02.10.2012</w:t>
        </w:r>
      </w:hyperlink>
      <w:r w:rsidRPr="00E9157E">
        <w:rPr>
          <w:rFonts w:ascii="Times New Roman" w:eastAsia="Times New Roman" w:hAnsi="Times New Roman" w:cs="Times New Roman"/>
          <w:i/>
          <w:iCs/>
          <w:color w:val="999999"/>
          <w:sz w:val="24"/>
          <w:szCs w:val="24"/>
          <w:lang w:eastAsia="uk-UA"/>
        </w:rPr>
        <w:t>, ВВР, 2013, № 41, ст.552 </w:t>
      </w:r>
      <w:hyperlink r:id="rId11" w:anchor="n161" w:tgtFrame="_blank" w:history="1">
        <w:r w:rsidRPr="00E9157E">
          <w:rPr>
            <w:rFonts w:ascii="Times New Roman" w:eastAsia="Times New Roman" w:hAnsi="Times New Roman" w:cs="Times New Roman"/>
            <w:color w:val="666666"/>
            <w:sz w:val="24"/>
            <w:szCs w:val="24"/>
            <w:u w:val="single"/>
            <w:lang w:eastAsia="uk-UA"/>
          </w:rPr>
          <w:t>№ 1170-VII від 27.03.2014</w:t>
        </w:r>
      </w:hyperlink>
      <w:r w:rsidRPr="00E9157E">
        <w:rPr>
          <w:rFonts w:ascii="Times New Roman" w:eastAsia="Times New Roman" w:hAnsi="Times New Roman" w:cs="Times New Roman"/>
          <w:i/>
          <w:iCs/>
          <w:color w:val="999999"/>
          <w:sz w:val="24"/>
          <w:szCs w:val="24"/>
          <w:lang w:eastAsia="uk-UA"/>
        </w:rPr>
        <w:t>, ВВР, 2014, № 22, ст.816 </w:t>
      </w:r>
      <w:hyperlink r:id="rId12" w:anchor="n6" w:tgtFrame="_blank" w:history="1">
        <w:r w:rsidRPr="00E9157E">
          <w:rPr>
            <w:rFonts w:ascii="Times New Roman" w:eastAsia="Times New Roman" w:hAnsi="Times New Roman" w:cs="Times New Roman"/>
            <w:color w:val="666666"/>
            <w:sz w:val="24"/>
            <w:szCs w:val="24"/>
            <w:u w:val="single"/>
            <w:lang w:eastAsia="uk-UA"/>
          </w:rPr>
          <w:t>№ 1262-VII від 13.05.2014</w:t>
        </w:r>
      </w:hyperlink>
      <w:r w:rsidRPr="00E9157E">
        <w:rPr>
          <w:rFonts w:ascii="Times New Roman" w:eastAsia="Times New Roman" w:hAnsi="Times New Roman" w:cs="Times New Roman"/>
          <w:i/>
          <w:iCs/>
          <w:color w:val="999999"/>
          <w:sz w:val="24"/>
          <w:szCs w:val="24"/>
          <w:lang w:eastAsia="uk-UA"/>
        </w:rPr>
        <w:t>, ВВР, 2014, № 27, ст.914 </w:t>
      </w:r>
      <w:hyperlink r:id="rId13" w:anchor="n1099" w:tgtFrame="_blank" w:history="1">
        <w:r w:rsidRPr="00E9157E">
          <w:rPr>
            <w:rFonts w:ascii="Times New Roman" w:eastAsia="Times New Roman" w:hAnsi="Times New Roman" w:cs="Times New Roman"/>
            <w:color w:val="666666"/>
            <w:sz w:val="24"/>
            <w:szCs w:val="24"/>
            <w:u w:val="single"/>
            <w:lang w:eastAsia="uk-UA"/>
          </w:rPr>
          <w:t>№ 1697-VII від 14.10.2014</w:t>
        </w:r>
      </w:hyperlink>
      <w:r w:rsidRPr="00E9157E">
        <w:rPr>
          <w:rFonts w:ascii="Times New Roman" w:eastAsia="Times New Roman" w:hAnsi="Times New Roman" w:cs="Times New Roman"/>
          <w:i/>
          <w:iCs/>
          <w:color w:val="999999"/>
          <w:sz w:val="24"/>
          <w:szCs w:val="24"/>
          <w:lang w:eastAsia="uk-UA"/>
        </w:rPr>
        <w:t>, ВВР, 2015, № 2-3, ст.12 </w:t>
      </w:r>
      <w:hyperlink r:id="rId14" w:anchor="n750" w:tgtFrame="_blank" w:history="1">
        <w:r w:rsidRPr="00E9157E">
          <w:rPr>
            <w:rFonts w:ascii="Times New Roman" w:eastAsia="Times New Roman" w:hAnsi="Times New Roman" w:cs="Times New Roman"/>
            <w:color w:val="666666"/>
            <w:sz w:val="24"/>
            <w:szCs w:val="24"/>
            <w:u w:val="single"/>
            <w:lang w:eastAsia="uk-UA"/>
          </w:rPr>
          <w:t>№ 77-VIII від 28.12.2014</w:t>
        </w:r>
      </w:hyperlink>
      <w:r w:rsidRPr="00E9157E">
        <w:rPr>
          <w:rFonts w:ascii="Times New Roman" w:eastAsia="Times New Roman" w:hAnsi="Times New Roman" w:cs="Times New Roman"/>
          <w:i/>
          <w:iCs/>
          <w:color w:val="999999"/>
          <w:sz w:val="24"/>
          <w:szCs w:val="24"/>
          <w:lang w:eastAsia="uk-UA"/>
        </w:rPr>
        <w:t>, ВВР, 2015, № 11, ст.75 </w:t>
      </w:r>
      <w:hyperlink r:id="rId15" w:anchor="n974" w:tgtFrame="_blank" w:history="1">
        <w:r w:rsidRPr="00E9157E">
          <w:rPr>
            <w:rFonts w:ascii="Times New Roman" w:eastAsia="Times New Roman" w:hAnsi="Times New Roman" w:cs="Times New Roman"/>
            <w:color w:val="666666"/>
            <w:sz w:val="24"/>
            <w:szCs w:val="24"/>
            <w:u w:val="single"/>
            <w:lang w:eastAsia="uk-UA"/>
          </w:rPr>
          <w:t>№ 889-VIII від 10.12.2015</w:t>
        </w:r>
      </w:hyperlink>
      <w:r w:rsidRPr="00E9157E">
        <w:rPr>
          <w:rFonts w:ascii="Times New Roman" w:eastAsia="Times New Roman" w:hAnsi="Times New Roman" w:cs="Times New Roman"/>
          <w:i/>
          <w:iCs/>
          <w:color w:val="999999"/>
          <w:sz w:val="24"/>
          <w:szCs w:val="24"/>
          <w:lang w:eastAsia="uk-UA"/>
        </w:rPr>
        <w:t>, ВВР, 2016, № 4, ст.43 </w:t>
      </w:r>
      <w:hyperlink r:id="rId16" w:anchor="n351" w:tgtFrame="_blank" w:history="1">
        <w:r w:rsidRPr="00E9157E">
          <w:rPr>
            <w:rFonts w:ascii="Times New Roman" w:eastAsia="Times New Roman" w:hAnsi="Times New Roman" w:cs="Times New Roman"/>
            <w:color w:val="666666"/>
            <w:sz w:val="24"/>
            <w:szCs w:val="24"/>
            <w:u w:val="single"/>
            <w:lang w:eastAsia="uk-UA"/>
          </w:rPr>
          <w:t>№ 901-VIII від 23.12.2015</w:t>
        </w:r>
      </w:hyperlink>
      <w:r w:rsidRPr="00E9157E">
        <w:rPr>
          <w:rFonts w:ascii="Times New Roman" w:eastAsia="Times New Roman" w:hAnsi="Times New Roman" w:cs="Times New Roman"/>
          <w:i/>
          <w:iCs/>
          <w:color w:val="999999"/>
          <w:sz w:val="24"/>
          <w:szCs w:val="24"/>
          <w:lang w:eastAsia="uk-UA"/>
        </w:rPr>
        <w:t>, ВВР, 2016, № 4, ст.44 </w:t>
      </w:r>
      <w:hyperlink r:id="rId17" w:anchor="n752" w:tgtFrame="_blank" w:history="1">
        <w:r w:rsidRPr="00E9157E">
          <w:rPr>
            <w:rFonts w:ascii="Times New Roman" w:eastAsia="Times New Roman" w:hAnsi="Times New Roman" w:cs="Times New Roman"/>
            <w:color w:val="666666"/>
            <w:sz w:val="24"/>
            <w:szCs w:val="24"/>
            <w:u w:val="single"/>
            <w:lang w:eastAsia="uk-UA"/>
          </w:rPr>
          <w:t>№ 1798-VIII від 21.12.2016</w:t>
        </w:r>
      </w:hyperlink>
      <w:r w:rsidRPr="00E9157E">
        <w:rPr>
          <w:rFonts w:ascii="Times New Roman" w:eastAsia="Times New Roman" w:hAnsi="Times New Roman" w:cs="Times New Roman"/>
          <w:i/>
          <w:iCs/>
          <w:color w:val="999999"/>
          <w:sz w:val="24"/>
          <w:szCs w:val="24"/>
          <w:lang w:eastAsia="uk-UA"/>
        </w:rPr>
        <w:t>, ВВР, 2017, № 7-8, ст.50 </w:t>
      </w:r>
      <w:hyperlink r:id="rId18" w:anchor="n733" w:tgtFrame="_blank" w:history="1">
        <w:r w:rsidRPr="00E9157E">
          <w:rPr>
            <w:rFonts w:ascii="Times New Roman" w:eastAsia="Times New Roman" w:hAnsi="Times New Roman" w:cs="Times New Roman"/>
            <w:color w:val="666666"/>
            <w:sz w:val="24"/>
            <w:szCs w:val="24"/>
            <w:u w:val="single"/>
            <w:lang w:eastAsia="uk-UA"/>
          </w:rPr>
          <w:t>№ 2136-VIII від 13.07.2017</w:t>
        </w:r>
      </w:hyperlink>
      <w:r w:rsidRPr="00E9157E">
        <w:rPr>
          <w:rFonts w:ascii="Times New Roman" w:eastAsia="Times New Roman" w:hAnsi="Times New Roman" w:cs="Times New Roman"/>
          <w:i/>
          <w:iCs/>
          <w:color w:val="999999"/>
          <w:sz w:val="24"/>
          <w:szCs w:val="24"/>
          <w:lang w:eastAsia="uk-UA"/>
        </w:rPr>
        <w:t>, ВВР, 2017, № 35, ст.376 </w:t>
      </w:r>
      <w:hyperlink r:id="rId19" w:anchor="n48" w:tgtFrame="_blank" w:history="1">
        <w:r w:rsidRPr="00E9157E">
          <w:rPr>
            <w:rFonts w:ascii="Times New Roman" w:eastAsia="Times New Roman" w:hAnsi="Times New Roman" w:cs="Times New Roman"/>
            <w:color w:val="666666"/>
            <w:sz w:val="24"/>
            <w:szCs w:val="24"/>
            <w:u w:val="single"/>
            <w:lang w:eastAsia="uk-UA"/>
          </w:rPr>
          <w:t>№ 2581-VIII від 02.10.2018</w:t>
        </w:r>
      </w:hyperlink>
      <w:r w:rsidRPr="00E9157E">
        <w:rPr>
          <w:rFonts w:ascii="Times New Roman" w:eastAsia="Times New Roman" w:hAnsi="Times New Roman" w:cs="Times New Roman"/>
          <w:i/>
          <w:iCs/>
          <w:color w:val="999999"/>
          <w:sz w:val="24"/>
          <w:szCs w:val="24"/>
          <w:lang w:eastAsia="uk-UA"/>
        </w:rPr>
        <w:t>, ВВР, 2018, № 46, ст.371 </w:t>
      </w:r>
      <w:hyperlink r:id="rId20" w:anchor="n614" w:tgtFrame="_blank" w:history="1">
        <w:r w:rsidRPr="00E9157E">
          <w:rPr>
            <w:rFonts w:ascii="Times New Roman" w:eastAsia="Times New Roman" w:hAnsi="Times New Roman" w:cs="Times New Roman"/>
            <w:color w:val="666666"/>
            <w:sz w:val="24"/>
            <w:szCs w:val="24"/>
            <w:u w:val="single"/>
            <w:lang w:eastAsia="uk-UA"/>
          </w:rPr>
          <w:t>№ 2704-VIII від 25.04.2019</w:t>
        </w:r>
      </w:hyperlink>
      <w:r w:rsidRPr="00E9157E">
        <w:rPr>
          <w:rFonts w:ascii="Times New Roman" w:eastAsia="Times New Roman" w:hAnsi="Times New Roman" w:cs="Times New Roman"/>
          <w:i/>
          <w:iCs/>
          <w:color w:val="999999"/>
          <w:sz w:val="24"/>
          <w:szCs w:val="24"/>
          <w:lang w:eastAsia="uk-UA"/>
        </w:rPr>
        <w:t>, ВВР, 2019, № 21, ст.81 </w:t>
      </w:r>
      <w:hyperlink r:id="rId21" w:anchor="n102" w:tgtFrame="_blank" w:history="1">
        <w:r w:rsidRPr="00E9157E">
          <w:rPr>
            <w:rFonts w:ascii="Times New Roman" w:eastAsia="Times New Roman" w:hAnsi="Times New Roman" w:cs="Times New Roman"/>
            <w:color w:val="666666"/>
            <w:sz w:val="24"/>
            <w:szCs w:val="24"/>
            <w:u w:val="single"/>
            <w:lang w:eastAsia="uk-UA"/>
          </w:rPr>
          <w:t>№ 263-IX від 31.10.2019</w:t>
        </w:r>
      </w:hyperlink>
      <w:r w:rsidRPr="00E9157E">
        <w:rPr>
          <w:rFonts w:ascii="Times New Roman" w:eastAsia="Times New Roman" w:hAnsi="Times New Roman" w:cs="Times New Roman"/>
          <w:i/>
          <w:iCs/>
          <w:color w:val="999999"/>
          <w:sz w:val="24"/>
          <w:szCs w:val="24"/>
          <w:lang w:eastAsia="uk-UA"/>
        </w:rPr>
        <w:t>, ВВР, 2020, № 2, ст.5 </w:t>
      </w:r>
      <w:hyperlink r:id="rId22" w:anchor="n211" w:tgtFrame="_blank" w:history="1">
        <w:r w:rsidRPr="00E9157E">
          <w:rPr>
            <w:rFonts w:ascii="Times New Roman" w:eastAsia="Times New Roman" w:hAnsi="Times New Roman" w:cs="Times New Roman"/>
            <w:color w:val="666666"/>
            <w:sz w:val="24"/>
            <w:szCs w:val="24"/>
            <w:u w:val="single"/>
            <w:lang w:eastAsia="uk-UA"/>
          </w:rPr>
          <w:t>№ 524-IX від 04.03.2020</w:t>
        </w:r>
      </w:hyperlink>
      <w:r w:rsidRPr="00E9157E">
        <w:rPr>
          <w:rFonts w:ascii="Times New Roman" w:eastAsia="Times New Roman" w:hAnsi="Times New Roman" w:cs="Times New Roman"/>
          <w:i/>
          <w:iCs/>
          <w:color w:val="999999"/>
          <w:sz w:val="24"/>
          <w:szCs w:val="24"/>
          <w:lang w:eastAsia="uk-UA"/>
        </w:rPr>
        <w:t>, ВВР, 2020, № 38, ст.279 </w:t>
      </w:r>
      <w:hyperlink r:id="rId23" w:anchor="n14" w:tgtFrame="_blank" w:history="1">
        <w:r w:rsidRPr="00E9157E">
          <w:rPr>
            <w:rFonts w:ascii="Times New Roman" w:eastAsia="Times New Roman" w:hAnsi="Times New Roman" w:cs="Times New Roman"/>
            <w:color w:val="666666"/>
            <w:sz w:val="24"/>
            <w:szCs w:val="24"/>
            <w:u w:val="single"/>
            <w:lang w:eastAsia="uk-UA"/>
          </w:rPr>
          <w:t>№ 1052-IX  від 03.12.2020</w:t>
        </w:r>
      </w:hyperlink>
      <w:r w:rsidRPr="00E9157E">
        <w:rPr>
          <w:rFonts w:ascii="Times New Roman" w:eastAsia="Times New Roman" w:hAnsi="Times New Roman" w:cs="Times New Roman"/>
          <w:i/>
          <w:iCs/>
          <w:color w:val="999999"/>
          <w:sz w:val="24"/>
          <w:szCs w:val="24"/>
          <w:lang w:eastAsia="uk-UA"/>
        </w:rPr>
        <w:t>, ВВР, 2021, № 6, ст.45 </w:t>
      </w:r>
      <w:hyperlink r:id="rId24" w:anchor="n122" w:tgtFrame="_blank" w:history="1">
        <w:r w:rsidRPr="00E9157E">
          <w:rPr>
            <w:rFonts w:ascii="Times New Roman" w:eastAsia="Times New Roman" w:hAnsi="Times New Roman" w:cs="Times New Roman"/>
            <w:color w:val="666666"/>
            <w:sz w:val="24"/>
            <w:szCs w:val="24"/>
            <w:u w:val="single"/>
            <w:lang w:eastAsia="uk-UA"/>
          </w:rPr>
          <w:t>№ 1780-IX від 23.09.2021</w:t>
        </w:r>
      </w:hyperlink>
      <w:r w:rsidRPr="00E9157E">
        <w:rPr>
          <w:rFonts w:ascii="Times New Roman" w:eastAsia="Times New Roman" w:hAnsi="Times New Roman" w:cs="Times New Roman"/>
          <w:i/>
          <w:iCs/>
          <w:color w:val="999999"/>
          <w:sz w:val="24"/>
          <w:szCs w:val="24"/>
          <w:lang w:eastAsia="uk-UA"/>
        </w:rPr>
        <w:t>, ВВР, 2021, № 51, ст.421 </w:t>
      </w:r>
      <w:hyperlink r:id="rId25" w:anchor="n2579" w:tgtFrame="_blank" w:history="1">
        <w:r w:rsidRPr="00E9157E">
          <w:rPr>
            <w:rFonts w:ascii="Times New Roman" w:eastAsia="Times New Roman" w:hAnsi="Times New Roman" w:cs="Times New Roman"/>
            <w:color w:val="666666"/>
            <w:sz w:val="24"/>
            <w:szCs w:val="24"/>
            <w:u w:val="single"/>
            <w:lang w:eastAsia="uk-UA"/>
          </w:rPr>
          <w:t>№ 2849-IX від 13.12.2022</w:t>
        </w:r>
      </w:hyperlink>
      <w:r w:rsidRPr="00E9157E">
        <w:rPr>
          <w:rFonts w:ascii="Times New Roman" w:eastAsia="Times New Roman" w:hAnsi="Times New Roman" w:cs="Times New Roman"/>
          <w:i/>
          <w:iCs/>
          <w:color w:val="999999"/>
          <w:sz w:val="24"/>
          <w:szCs w:val="24"/>
          <w:lang w:eastAsia="uk-UA"/>
        </w:rPr>
        <w:t>}</w:t>
      </w:r>
    </w:p>
    <w:p w14:paraId="62668D24"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4" w:name="n238"/>
      <w:bookmarkEnd w:id="4"/>
      <w:r w:rsidRPr="00E9157E">
        <w:rPr>
          <w:rFonts w:ascii="Times New Roman" w:eastAsia="Times New Roman" w:hAnsi="Times New Roman" w:cs="Times New Roman"/>
          <w:i/>
          <w:iCs/>
          <w:color w:val="999999"/>
          <w:sz w:val="24"/>
          <w:szCs w:val="24"/>
          <w:lang w:eastAsia="uk-UA"/>
        </w:rPr>
        <w:t>{У тексті Закону слова "засоби масової інформації" в усіх відмінках і числах замінено словом "медіа" згідно із Законом </w:t>
      </w:r>
      <w:hyperlink r:id="rId26" w:anchor="n2579" w:tgtFrame="_blank" w:history="1">
        <w:r w:rsidRPr="00E9157E">
          <w:rPr>
            <w:rFonts w:ascii="Times New Roman" w:eastAsia="Times New Roman" w:hAnsi="Times New Roman" w:cs="Times New Roman"/>
            <w:i/>
            <w:iCs/>
            <w:color w:val="666666"/>
            <w:sz w:val="24"/>
            <w:szCs w:val="24"/>
            <w:u w:val="single"/>
            <w:lang w:eastAsia="uk-UA"/>
          </w:rPr>
          <w:t>№ 2849-IX від 13.12.2022</w:t>
        </w:r>
      </w:hyperlink>
      <w:r w:rsidRPr="00E9157E">
        <w:rPr>
          <w:rFonts w:ascii="Times New Roman" w:eastAsia="Times New Roman" w:hAnsi="Times New Roman" w:cs="Times New Roman"/>
          <w:i/>
          <w:iCs/>
          <w:color w:val="999999"/>
          <w:sz w:val="24"/>
          <w:szCs w:val="24"/>
          <w:lang w:eastAsia="uk-UA"/>
        </w:rPr>
        <w:t>}</w:t>
      </w:r>
    </w:p>
    <w:p w14:paraId="134190F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 w:name="n239"/>
      <w:bookmarkEnd w:id="5"/>
      <w:r w:rsidRPr="00E9157E">
        <w:rPr>
          <w:rFonts w:ascii="Times New Roman" w:eastAsia="Times New Roman" w:hAnsi="Times New Roman" w:cs="Times New Roman"/>
          <w:i/>
          <w:iCs/>
          <w:color w:val="333333"/>
          <w:sz w:val="24"/>
          <w:szCs w:val="24"/>
          <w:lang w:eastAsia="uk-UA"/>
        </w:rPr>
        <w:br/>
      </w:r>
    </w:p>
    <w:p w14:paraId="556258D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 w:name="n8"/>
      <w:bookmarkEnd w:id="6"/>
      <w:r w:rsidRPr="00E9157E">
        <w:rPr>
          <w:rFonts w:ascii="Times New Roman" w:eastAsia="Times New Roman" w:hAnsi="Times New Roman" w:cs="Times New Roman"/>
          <w:b/>
          <w:bCs/>
          <w:color w:val="333333"/>
          <w:sz w:val="24"/>
          <w:szCs w:val="24"/>
          <w:lang w:eastAsia="uk-UA"/>
        </w:rPr>
        <w:t>Стаття 1.</w:t>
      </w:r>
      <w:r w:rsidRPr="00E9157E">
        <w:rPr>
          <w:rFonts w:ascii="Times New Roman" w:eastAsia="Times New Roman" w:hAnsi="Times New Roman" w:cs="Times New Roman"/>
          <w:color w:val="333333"/>
          <w:sz w:val="24"/>
          <w:szCs w:val="24"/>
          <w:lang w:eastAsia="uk-UA"/>
        </w:rPr>
        <w:t> Парламентський контроль за додержанням конституційних прав і свобод людини і громадянина</w:t>
      </w:r>
    </w:p>
    <w:p w14:paraId="38F75AD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 w:name="n9"/>
      <w:bookmarkEnd w:id="7"/>
      <w:r w:rsidRPr="00E9157E">
        <w:rPr>
          <w:rFonts w:ascii="Times New Roman" w:eastAsia="Times New Roman" w:hAnsi="Times New Roman" w:cs="Times New Roman"/>
          <w:color w:val="333333"/>
          <w:sz w:val="24"/>
          <w:szCs w:val="24"/>
          <w:lang w:eastAsia="uk-UA"/>
        </w:rPr>
        <w:t>Парламентський контроль за додержанням конституційних прав і свобод людини і громадянина та захист прав кожного на території України і в межах її юрисдикції на постійній основі здійснює Уповноважений Верховної Ради України з прав людини (далі - Уповноважений), який у своїй діяльності керується </w:t>
      </w:r>
      <w:hyperlink r:id="rId27" w:tgtFrame="_blank" w:history="1">
        <w:r w:rsidRPr="00E9157E">
          <w:rPr>
            <w:rFonts w:ascii="Times New Roman" w:eastAsia="Times New Roman" w:hAnsi="Times New Roman" w:cs="Times New Roman"/>
            <w:color w:val="000099"/>
            <w:sz w:val="24"/>
            <w:szCs w:val="24"/>
            <w:u w:val="single"/>
            <w:lang w:eastAsia="uk-UA"/>
          </w:rPr>
          <w:t>Конституцією України</w:t>
        </w:r>
      </w:hyperlink>
      <w:r w:rsidRPr="00E9157E">
        <w:rPr>
          <w:rFonts w:ascii="Times New Roman" w:eastAsia="Times New Roman" w:hAnsi="Times New Roman" w:cs="Times New Roman"/>
          <w:color w:val="333333"/>
          <w:sz w:val="24"/>
          <w:szCs w:val="24"/>
          <w:lang w:eastAsia="uk-UA"/>
        </w:rPr>
        <w:t>, законами України, чинними міжнародними договорами, згода на обов'язковість яких надана Верховною Радою України.</w:t>
      </w:r>
    </w:p>
    <w:p w14:paraId="0465CEE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 w:name="n10"/>
      <w:bookmarkEnd w:id="8"/>
      <w:r w:rsidRPr="00E9157E">
        <w:rPr>
          <w:rFonts w:ascii="Times New Roman" w:eastAsia="Times New Roman" w:hAnsi="Times New Roman" w:cs="Times New Roman"/>
          <w:b/>
          <w:bCs/>
          <w:color w:val="333333"/>
          <w:sz w:val="24"/>
          <w:szCs w:val="24"/>
          <w:lang w:eastAsia="uk-UA"/>
        </w:rPr>
        <w:t>Стаття 2. </w:t>
      </w:r>
      <w:r w:rsidRPr="00E9157E">
        <w:rPr>
          <w:rFonts w:ascii="Times New Roman" w:eastAsia="Times New Roman" w:hAnsi="Times New Roman" w:cs="Times New Roman"/>
          <w:color w:val="333333"/>
          <w:sz w:val="24"/>
          <w:szCs w:val="24"/>
          <w:lang w:eastAsia="uk-UA"/>
        </w:rPr>
        <w:t>Сфера застосування Закону</w:t>
      </w:r>
    </w:p>
    <w:p w14:paraId="50BFBFC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 w:name="n11"/>
      <w:bookmarkEnd w:id="9"/>
      <w:r w:rsidRPr="00E9157E">
        <w:rPr>
          <w:rFonts w:ascii="Times New Roman" w:eastAsia="Times New Roman" w:hAnsi="Times New Roman" w:cs="Times New Roman"/>
          <w:color w:val="333333"/>
          <w:sz w:val="24"/>
          <w:szCs w:val="24"/>
          <w:lang w:eastAsia="uk-UA"/>
        </w:rPr>
        <w:t>Сферою застосування Закону є відносини, що виникають при реалізації прав і свобод людини і громадянина між громадянином України, незалежно від місця його перебування, іноземцем чи особою без громадянства, які перебувають на території України, та органами державної влади, органами місцевого самоврядування та їх посадовими і службовими особами.</w:t>
      </w:r>
    </w:p>
    <w:p w14:paraId="672DD850"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0" w:name="n12"/>
      <w:bookmarkEnd w:id="10"/>
      <w:r w:rsidRPr="00E9157E">
        <w:rPr>
          <w:rFonts w:ascii="Times New Roman" w:eastAsia="Times New Roman" w:hAnsi="Times New Roman" w:cs="Times New Roman"/>
          <w:i/>
          <w:iCs/>
          <w:color w:val="999999"/>
          <w:sz w:val="24"/>
          <w:szCs w:val="24"/>
          <w:lang w:eastAsia="uk-UA"/>
        </w:rPr>
        <w:t>{Частина перша статті 2 із змінами, внесеними згідно із Законом </w:t>
      </w:r>
      <w:hyperlink r:id="rId28" w:anchor="n7" w:tgtFrame="_blank" w:history="1">
        <w:r w:rsidRPr="00E9157E">
          <w:rPr>
            <w:rFonts w:ascii="Times New Roman" w:eastAsia="Times New Roman" w:hAnsi="Times New Roman" w:cs="Times New Roman"/>
            <w:i/>
            <w:iCs/>
            <w:color w:val="666666"/>
            <w:sz w:val="24"/>
            <w:szCs w:val="24"/>
            <w:u w:val="single"/>
            <w:lang w:eastAsia="uk-UA"/>
          </w:rPr>
          <w:t>№ 1262-VII від 13.05.2014</w:t>
        </w:r>
      </w:hyperlink>
      <w:r w:rsidRPr="00E9157E">
        <w:rPr>
          <w:rFonts w:ascii="Times New Roman" w:eastAsia="Times New Roman" w:hAnsi="Times New Roman" w:cs="Times New Roman"/>
          <w:i/>
          <w:iCs/>
          <w:color w:val="999999"/>
          <w:sz w:val="24"/>
          <w:szCs w:val="24"/>
          <w:lang w:eastAsia="uk-UA"/>
        </w:rPr>
        <w:t>}</w:t>
      </w:r>
    </w:p>
    <w:p w14:paraId="64D061C8"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 w:name="n13"/>
      <w:bookmarkEnd w:id="11"/>
      <w:r w:rsidRPr="00E9157E">
        <w:rPr>
          <w:rFonts w:ascii="Times New Roman" w:eastAsia="Times New Roman" w:hAnsi="Times New Roman" w:cs="Times New Roman"/>
          <w:color w:val="333333"/>
          <w:sz w:val="24"/>
          <w:szCs w:val="24"/>
          <w:lang w:eastAsia="uk-UA"/>
        </w:rPr>
        <w:lastRenderedPageBreak/>
        <w:t>Дія цього Закону також поширюється на відносини, що виникають між юридичними особами публічного та приватного права, а також фізичними особами, які перебувають на території України, у випадках, передбачених окремим законом.</w:t>
      </w:r>
    </w:p>
    <w:p w14:paraId="29442500"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2" w:name="n14"/>
      <w:bookmarkEnd w:id="12"/>
      <w:r w:rsidRPr="00E9157E">
        <w:rPr>
          <w:rFonts w:ascii="Times New Roman" w:eastAsia="Times New Roman" w:hAnsi="Times New Roman" w:cs="Times New Roman"/>
          <w:i/>
          <w:iCs/>
          <w:color w:val="999999"/>
          <w:sz w:val="24"/>
          <w:szCs w:val="24"/>
          <w:lang w:eastAsia="uk-UA"/>
        </w:rPr>
        <w:t>{Статтю 2 доповнено частиною другою згідно із Законом </w:t>
      </w:r>
      <w:hyperlink r:id="rId29" w:anchor="n7" w:tgtFrame="_blank" w:history="1">
        <w:r w:rsidRPr="00E9157E">
          <w:rPr>
            <w:rFonts w:ascii="Times New Roman" w:eastAsia="Times New Roman" w:hAnsi="Times New Roman" w:cs="Times New Roman"/>
            <w:i/>
            <w:iCs/>
            <w:color w:val="666666"/>
            <w:sz w:val="24"/>
            <w:szCs w:val="24"/>
            <w:u w:val="single"/>
            <w:lang w:eastAsia="uk-UA"/>
          </w:rPr>
          <w:t>№ 1262-VII від 13.05.2014</w:t>
        </w:r>
      </w:hyperlink>
      <w:r w:rsidRPr="00E9157E">
        <w:rPr>
          <w:rFonts w:ascii="Times New Roman" w:eastAsia="Times New Roman" w:hAnsi="Times New Roman" w:cs="Times New Roman"/>
          <w:i/>
          <w:iCs/>
          <w:color w:val="999999"/>
          <w:sz w:val="24"/>
          <w:szCs w:val="24"/>
          <w:lang w:eastAsia="uk-UA"/>
        </w:rPr>
        <w:t>}</w:t>
      </w:r>
    </w:p>
    <w:p w14:paraId="364C47B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 w:name="n15"/>
      <w:bookmarkEnd w:id="13"/>
      <w:r w:rsidRPr="00E9157E">
        <w:rPr>
          <w:rFonts w:ascii="Times New Roman" w:eastAsia="Times New Roman" w:hAnsi="Times New Roman" w:cs="Times New Roman"/>
          <w:b/>
          <w:bCs/>
          <w:color w:val="333333"/>
          <w:sz w:val="24"/>
          <w:szCs w:val="24"/>
          <w:lang w:eastAsia="uk-UA"/>
        </w:rPr>
        <w:t>Стаття 3. </w:t>
      </w:r>
      <w:r w:rsidRPr="00E9157E">
        <w:rPr>
          <w:rFonts w:ascii="Times New Roman" w:eastAsia="Times New Roman" w:hAnsi="Times New Roman" w:cs="Times New Roman"/>
          <w:color w:val="333333"/>
          <w:sz w:val="24"/>
          <w:szCs w:val="24"/>
          <w:lang w:eastAsia="uk-UA"/>
        </w:rPr>
        <w:t>Мета парламентського контролю за додержанням конституційних прав і свобод людини і громадянина</w:t>
      </w:r>
    </w:p>
    <w:p w14:paraId="2767313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 w:name="n16"/>
      <w:bookmarkEnd w:id="14"/>
      <w:r w:rsidRPr="00E9157E">
        <w:rPr>
          <w:rFonts w:ascii="Times New Roman" w:eastAsia="Times New Roman" w:hAnsi="Times New Roman" w:cs="Times New Roman"/>
          <w:color w:val="333333"/>
          <w:sz w:val="24"/>
          <w:szCs w:val="24"/>
          <w:lang w:eastAsia="uk-UA"/>
        </w:rPr>
        <w:t>Метою парламентського контролю, який здійснює Уповноважений, є:</w:t>
      </w:r>
    </w:p>
    <w:p w14:paraId="3CD7AB4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 w:name="n17"/>
      <w:bookmarkEnd w:id="15"/>
      <w:r w:rsidRPr="00E9157E">
        <w:rPr>
          <w:rFonts w:ascii="Times New Roman" w:eastAsia="Times New Roman" w:hAnsi="Times New Roman" w:cs="Times New Roman"/>
          <w:color w:val="333333"/>
          <w:sz w:val="24"/>
          <w:szCs w:val="24"/>
          <w:lang w:eastAsia="uk-UA"/>
        </w:rPr>
        <w:t>1) захист прав і свобод людини і громадянина, проголошених Конституцією України, законами України та міжнародними договорами України;</w:t>
      </w:r>
    </w:p>
    <w:p w14:paraId="38D2814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 w:name="n18"/>
      <w:bookmarkEnd w:id="16"/>
      <w:r w:rsidRPr="00E9157E">
        <w:rPr>
          <w:rFonts w:ascii="Times New Roman" w:eastAsia="Times New Roman" w:hAnsi="Times New Roman" w:cs="Times New Roman"/>
          <w:color w:val="333333"/>
          <w:sz w:val="24"/>
          <w:szCs w:val="24"/>
          <w:lang w:eastAsia="uk-UA"/>
        </w:rPr>
        <w:t>2) додержання та повага до прав і свобод людини і громадянина суб'єктами, зазначеними у статті 2 цього Закону;</w:t>
      </w:r>
    </w:p>
    <w:p w14:paraId="7EB693B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 w:name="n19"/>
      <w:bookmarkEnd w:id="17"/>
      <w:r w:rsidRPr="00E9157E">
        <w:rPr>
          <w:rFonts w:ascii="Times New Roman" w:eastAsia="Times New Roman" w:hAnsi="Times New Roman" w:cs="Times New Roman"/>
          <w:color w:val="333333"/>
          <w:sz w:val="24"/>
          <w:szCs w:val="24"/>
          <w:lang w:eastAsia="uk-UA"/>
        </w:rPr>
        <w:t>3) запобігання порушенням прав і свобод людини і громадянина або сприяння їх поновленню;</w:t>
      </w:r>
    </w:p>
    <w:p w14:paraId="3D4E27F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 w:name="n20"/>
      <w:bookmarkEnd w:id="18"/>
      <w:r w:rsidRPr="00E9157E">
        <w:rPr>
          <w:rFonts w:ascii="Times New Roman" w:eastAsia="Times New Roman" w:hAnsi="Times New Roman" w:cs="Times New Roman"/>
          <w:color w:val="333333"/>
          <w:sz w:val="24"/>
          <w:szCs w:val="24"/>
          <w:lang w:eastAsia="uk-UA"/>
        </w:rPr>
        <w:t>4) сприяння приведенню законодавства України про права і свободи людини і громадянина у відповідність з Конституцією України, міжнародними стандартами у цій галузі;</w:t>
      </w:r>
    </w:p>
    <w:p w14:paraId="7A6080C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 w:name="n21"/>
      <w:bookmarkEnd w:id="19"/>
      <w:r w:rsidRPr="00E9157E">
        <w:rPr>
          <w:rFonts w:ascii="Times New Roman" w:eastAsia="Times New Roman" w:hAnsi="Times New Roman" w:cs="Times New Roman"/>
          <w:color w:val="333333"/>
          <w:sz w:val="24"/>
          <w:szCs w:val="24"/>
          <w:lang w:eastAsia="uk-UA"/>
        </w:rPr>
        <w:t>5) поліпшення і подальший розвиток міжнародного співробітництва в галузі захисту прав і свобод людини і громадянина;</w:t>
      </w:r>
    </w:p>
    <w:p w14:paraId="63384B4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 w:name="n22"/>
      <w:bookmarkEnd w:id="20"/>
      <w:r w:rsidRPr="00E9157E">
        <w:rPr>
          <w:rFonts w:ascii="Times New Roman" w:eastAsia="Times New Roman" w:hAnsi="Times New Roman" w:cs="Times New Roman"/>
          <w:color w:val="333333"/>
          <w:sz w:val="24"/>
          <w:szCs w:val="24"/>
          <w:lang w:eastAsia="uk-UA"/>
        </w:rPr>
        <w:t>6) запобігання будь-яким формам дискримінації щодо реалізації людиною своїх прав і свобод;</w:t>
      </w:r>
    </w:p>
    <w:p w14:paraId="01AC8A4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 w:name="n23"/>
      <w:bookmarkEnd w:id="21"/>
      <w:r w:rsidRPr="00E9157E">
        <w:rPr>
          <w:rFonts w:ascii="Times New Roman" w:eastAsia="Times New Roman" w:hAnsi="Times New Roman" w:cs="Times New Roman"/>
          <w:color w:val="333333"/>
          <w:sz w:val="24"/>
          <w:szCs w:val="24"/>
          <w:lang w:eastAsia="uk-UA"/>
        </w:rPr>
        <w:t>7) сприяння правовій інформованості населення та захист конфіденційної інформації про особу.</w:t>
      </w:r>
    </w:p>
    <w:p w14:paraId="5341BB6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 w:name="n24"/>
      <w:bookmarkEnd w:id="22"/>
      <w:r w:rsidRPr="00E9157E">
        <w:rPr>
          <w:rFonts w:ascii="Times New Roman" w:eastAsia="Times New Roman" w:hAnsi="Times New Roman" w:cs="Times New Roman"/>
          <w:b/>
          <w:bCs/>
          <w:color w:val="333333"/>
          <w:sz w:val="24"/>
          <w:szCs w:val="24"/>
          <w:lang w:eastAsia="uk-UA"/>
        </w:rPr>
        <w:t>Стаття 4. </w:t>
      </w:r>
      <w:r w:rsidRPr="00E9157E">
        <w:rPr>
          <w:rFonts w:ascii="Times New Roman" w:eastAsia="Times New Roman" w:hAnsi="Times New Roman" w:cs="Times New Roman"/>
          <w:color w:val="333333"/>
          <w:sz w:val="24"/>
          <w:szCs w:val="24"/>
          <w:lang w:eastAsia="uk-UA"/>
        </w:rPr>
        <w:t>Правовий статус Уповноваженого</w:t>
      </w:r>
    </w:p>
    <w:p w14:paraId="1BC04B8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3" w:name="n25"/>
      <w:bookmarkEnd w:id="23"/>
      <w:r w:rsidRPr="00E9157E">
        <w:rPr>
          <w:rFonts w:ascii="Times New Roman" w:eastAsia="Times New Roman" w:hAnsi="Times New Roman" w:cs="Times New Roman"/>
          <w:color w:val="333333"/>
          <w:sz w:val="24"/>
          <w:szCs w:val="24"/>
          <w:lang w:eastAsia="uk-UA"/>
        </w:rPr>
        <w:t>Уповноважений є посадовою особою, статус якої визначається Конституцією України, цим та іншими законами України.</w:t>
      </w:r>
    </w:p>
    <w:p w14:paraId="3B1F0982"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24" w:name="n26"/>
      <w:bookmarkEnd w:id="24"/>
      <w:r w:rsidRPr="00E9157E">
        <w:rPr>
          <w:rFonts w:ascii="Times New Roman" w:eastAsia="Times New Roman" w:hAnsi="Times New Roman" w:cs="Times New Roman"/>
          <w:i/>
          <w:iCs/>
          <w:color w:val="999999"/>
          <w:sz w:val="24"/>
          <w:szCs w:val="24"/>
          <w:lang w:eastAsia="uk-UA"/>
        </w:rPr>
        <w:t>{Частина перша статті 4 із змінами, внесеними згідно із Законами </w:t>
      </w:r>
      <w:hyperlink r:id="rId30" w:anchor="n121" w:tgtFrame="_blank" w:history="1">
        <w:r w:rsidRPr="00E9157E">
          <w:rPr>
            <w:rFonts w:ascii="Times New Roman" w:eastAsia="Times New Roman" w:hAnsi="Times New Roman" w:cs="Times New Roman"/>
            <w:i/>
            <w:iCs/>
            <w:color w:val="666666"/>
            <w:sz w:val="24"/>
            <w:szCs w:val="24"/>
            <w:u w:val="single"/>
            <w:lang w:eastAsia="uk-UA"/>
          </w:rPr>
          <w:t>№ 5207-VI від 06.09.2012</w:t>
        </w:r>
      </w:hyperlink>
      <w:r w:rsidRPr="00E9157E">
        <w:rPr>
          <w:rFonts w:ascii="Times New Roman" w:eastAsia="Times New Roman" w:hAnsi="Times New Roman" w:cs="Times New Roman"/>
          <w:i/>
          <w:iCs/>
          <w:color w:val="999999"/>
          <w:sz w:val="24"/>
          <w:szCs w:val="24"/>
          <w:lang w:eastAsia="uk-UA"/>
        </w:rPr>
        <w:t>, </w:t>
      </w:r>
      <w:hyperlink r:id="rId31" w:anchor="n974" w:tgtFrame="_blank" w:history="1">
        <w:r w:rsidRPr="00E9157E">
          <w:rPr>
            <w:rFonts w:ascii="Times New Roman" w:eastAsia="Times New Roman" w:hAnsi="Times New Roman" w:cs="Times New Roman"/>
            <w:i/>
            <w:iCs/>
            <w:color w:val="666666"/>
            <w:sz w:val="24"/>
            <w:szCs w:val="24"/>
            <w:u w:val="single"/>
            <w:lang w:eastAsia="uk-UA"/>
          </w:rPr>
          <w:t>№ 889-VIII від 10.12.2015</w:t>
        </w:r>
      </w:hyperlink>
      <w:r w:rsidRPr="00E9157E">
        <w:rPr>
          <w:rFonts w:ascii="Times New Roman" w:eastAsia="Times New Roman" w:hAnsi="Times New Roman" w:cs="Times New Roman"/>
          <w:i/>
          <w:iCs/>
          <w:color w:val="999999"/>
          <w:sz w:val="24"/>
          <w:szCs w:val="24"/>
          <w:lang w:eastAsia="uk-UA"/>
        </w:rPr>
        <w:t>}</w:t>
      </w:r>
    </w:p>
    <w:p w14:paraId="30BC9D4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5" w:name="n27"/>
      <w:bookmarkEnd w:id="25"/>
      <w:r w:rsidRPr="00E9157E">
        <w:rPr>
          <w:rFonts w:ascii="Times New Roman" w:eastAsia="Times New Roman" w:hAnsi="Times New Roman" w:cs="Times New Roman"/>
          <w:color w:val="333333"/>
          <w:sz w:val="24"/>
          <w:szCs w:val="24"/>
          <w:lang w:eastAsia="uk-UA"/>
        </w:rPr>
        <w:t>Уповноважений здійснює свою діяльність незалежно від інших державних органів та посадових осіб. Діяльність Уповноваженого доповнює існуючі засоби захисту конституційних прав і свобод людини і громадянина, не відміняє їх і не тягне перегляду компетенції державних органів, які забезпечують захист і поновлення порушених прав і свобод.</w:t>
      </w:r>
    </w:p>
    <w:p w14:paraId="4EEAEA4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6" w:name="n28"/>
      <w:bookmarkEnd w:id="26"/>
      <w:r w:rsidRPr="00E9157E">
        <w:rPr>
          <w:rFonts w:ascii="Times New Roman" w:eastAsia="Times New Roman" w:hAnsi="Times New Roman" w:cs="Times New Roman"/>
          <w:color w:val="333333"/>
          <w:sz w:val="24"/>
          <w:szCs w:val="24"/>
          <w:lang w:eastAsia="uk-UA"/>
        </w:rPr>
        <w:t>Повноваження Уповноваженого не можуть бути припинені чи обмежені у разі закінчення строку повноважень Верховної Ради України або її розпуску (саморозпуску), введення воєнного або надзвичайного стану в Україні чи в окремих її місцевостях.</w:t>
      </w:r>
    </w:p>
    <w:p w14:paraId="252ADA8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7" w:name="n29"/>
      <w:bookmarkEnd w:id="27"/>
      <w:r w:rsidRPr="00E9157E">
        <w:rPr>
          <w:rFonts w:ascii="Times New Roman" w:eastAsia="Times New Roman" w:hAnsi="Times New Roman" w:cs="Times New Roman"/>
          <w:color w:val="333333"/>
          <w:sz w:val="24"/>
          <w:szCs w:val="24"/>
          <w:lang w:eastAsia="uk-UA"/>
        </w:rPr>
        <w:t>Уповноважений має печатку із зображенням малого Державного Герба України та своїм найменуванням.</w:t>
      </w:r>
    </w:p>
    <w:p w14:paraId="780DFEA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8" w:name="n30"/>
      <w:bookmarkEnd w:id="28"/>
      <w:r w:rsidRPr="00E9157E">
        <w:rPr>
          <w:rFonts w:ascii="Times New Roman" w:eastAsia="Times New Roman" w:hAnsi="Times New Roman" w:cs="Times New Roman"/>
          <w:color w:val="333333"/>
          <w:sz w:val="24"/>
          <w:szCs w:val="24"/>
          <w:lang w:eastAsia="uk-UA"/>
        </w:rPr>
        <w:t>Місцезнаходженням Уповноваженого є столиця України - місто Київ.</w:t>
      </w:r>
    </w:p>
    <w:p w14:paraId="4BEF1A71" w14:textId="77777777" w:rsidR="00E9157E" w:rsidRPr="00E9157E" w:rsidRDefault="00E9157E" w:rsidP="00E9157E">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9" w:name="n31"/>
      <w:bookmarkEnd w:id="29"/>
      <w:r w:rsidRPr="00E9157E">
        <w:rPr>
          <w:rFonts w:ascii="Times New Roman" w:eastAsia="Times New Roman" w:hAnsi="Times New Roman" w:cs="Times New Roman"/>
          <w:b/>
          <w:bCs/>
          <w:color w:val="333333"/>
          <w:sz w:val="28"/>
          <w:szCs w:val="28"/>
          <w:lang w:eastAsia="uk-UA"/>
        </w:rPr>
        <w:t>Розділ II</w:t>
      </w:r>
      <w:r w:rsidRPr="00E9157E">
        <w:rPr>
          <w:rFonts w:ascii="Times New Roman" w:eastAsia="Times New Roman" w:hAnsi="Times New Roman" w:cs="Times New Roman"/>
          <w:color w:val="333333"/>
          <w:sz w:val="24"/>
          <w:szCs w:val="24"/>
          <w:lang w:eastAsia="uk-UA"/>
        </w:rPr>
        <w:br/>
      </w:r>
      <w:r w:rsidRPr="00E9157E">
        <w:rPr>
          <w:rFonts w:ascii="Times New Roman" w:eastAsia="Times New Roman" w:hAnsi="Times New Roman" w:cs="Times New Roman"/>
          <w:b/>
          <w:bCs/>
          <w:color w:val="333333"/>
          <w:sz w:val="28"/>
          <w:szCs w:val="28"/>
          <w:lang w:eastAsia="uk-UA"/>
        </w:rPr>
        <w:t>ПРИЗНАЧЕННЯ  НА  ПОСАДУ,  ЗВІЛЬНЕННЯ З ПОСАДИ ТА ПРИПИНЕННЯ ПОВНОВАЖЕНЬ УПОВНОВАЖЕНОГО ВЕРХОВНОЇ  РАДИ  УКРАЇНИ  З  ПРАВ ЛЮДИНИ</w:t>
      </w:r>
    </w:p>
    <w:p w14:paraId="2ED64FD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30" w:name="n32"/>
      <w:bookmarkEnd w:id="30"/>
      <w:r w:rsidRPr="00E9157E">
        <w:rPr>
          <w:rFonts w:ascii="Times New Roman" w:eastAsia="Times New Roman" w:hAnsi="Times New Roman" w:cs="Times New Roman"/>
          <w:b/>
          <w:bCs/>
          <w:color w:val="333333"/>
          <w:sz w:val="24"/>
          <w:szCs w:val="24"/>
          <w:lang w:eastAsia="uk-UA"/>
        </w:rPr>
        <w:t>Стаття 5. </w:t>
      </w:r>
      <w:r w:rsidRPr="00E9157E">
        <w:rPr>
          <w:rFonts w:ascii="Times New Roman" w:eastAsia="Times New Roman" w:hAnsi="Times New Roman" w:cs="Times New Roman"/>
          <w:color w:val="333333"/>
          <w:sz w:val="24"/>
          <w:szCs w:val="24"/>
          <w:lang w:eastAsia="uk-UA"/>
        </w:rPr>
        <w:t>Вимоги до кандидата на посаду Уповноваженого та призначення на посаду Уповноваженого</w:t>
      </w:r>
    </w:p>
    <w:p w14:paraId="6EC2EA4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31" w:name="n33"/>
      <w:bookmarkEnd w:id="31"/>
      <w:r w:rsidRPr="00E9157E">
        <w:rPr>
          <w:rFonts w:ascii="Times New Roman" w:eastAsia="Times New Roman" w:hAnsi="Times New Roman" w:cs="Times New Roman"/>
          <w:color w:val="333333"/>
          <w:sz w:val="24"/>
          <w:szCs w:val="24"/>
          <w:lang w:eastAsia="uk-UA"/>
        </w:rPr>
        <w:t>Уповноважений призначається на посаду і звільняється з посади Верховною Радою України таємним голосуванням шляхом подання бюлетенів.</w:t>
      </w:r>
    </w:p>
    <w:p w14:paraId="46A2EF4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32" w:name="n34"/>
      <w:bookmarkEnd w:id="32"/>
      <w:r w:rsidRPr="00E9157E">
        <w:rPr>
          <w:rFonts w:ascii="Times New Roman" w:eastAsia="Times New Roman" w:hAnsi="Times New Roman" w:cs="Times New Roman"/>
          <w:color w:val="333333"/>
          <w:sz w:val="24"/>
          <w:szCs w:val="24"/>
          <w:lang w:eastAsia="uk-UA"/>
        </w:rPr>
        <w:lastRenderedPageBreak/>
        <w:t>Уповноваженим може бути призначено громадянина України, який на день обрання досяг 40 років, володіє державною мовою відповідно до рівня, визначеного Національною комісією зі стандартів державної мови, має високі моральні якості, досвід правозахисної діяльності та протягом останніх п’яти років проживає в Україні.</w:t>
      </w:r>
    </w:p>
    <w:p w14:paraId="73C23AE6"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33" w:name="n228"/>
      <w:bookmarkEnd w:id="33"/>
      <w:r w:rsidRPr="00E9157E">
        <w:rPr>
          <w:rFonts w:ascii="Times New Roman" w:eastAsia="Times New Roman" w:hAnsi="Times New Roman" w:cs="Times New Roman"/>
          <w:i/>
          <w:iCs/>
          <w:color w:val="999999"/>
          <w:sz w:val="24"/>
          <w:szCs w:val="24"/>
          <w:lang w:eastAsia="uk-UA"/>
        </w:rPr>
        <w:t>{Частина друга статті 5 із змінами, внесеними згідно із Законом </w:t>
      </w:r>
      <w:hyperlink r:id="rId32" w:anchor="n614" w:tgtFrame="_blank" w:history="1">
        <w:r w:rsidRPr="00E9157E">
          <w:rPr>
            <w:rFonts w:ascii="Times New Roman" w:eastAsia="Times New Roman" w:hAnsi="Times New Roman" w:cs="Times New Roman"/>
            <w:i/>
            <w:iCs/>
            <w:color w:val="666666"/>
            <w:sz w:val="24"/>
            <w:szCs w:val="24"/>
            <w:u w:val="single"/>
            <w:lang w:eastAsia="uk-UA"/>
          </w:rPr>
          <w:t>№ 2704-VIII від 25.04.2019</w:t>
        </w:r>
      </w:hyperlink>
      <w:r w:rsidRPr="00E9157E">
        <w:rPr>
          <w:rFonts w:ascii="Times New Roman" w:eastAsia="Times New Roman" w:hAnsi="Times New Roman" w:cs="Times New Roman"/>
          <w:i/>
          <w:iCs/>
          <w:color w:val="999999"/>
          <w:sz w:val="24"/>
          <w:szCs w:val="24"/>
          <w:lang w:eastAsia="uk-UA"/>
        </w:rPr>
        <w:t>}</w:t>
      </w:r>
    </w:p>
    <w:p w14:paraId="7D5A8E0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34" w:name="n35"/>
      <w:bookmarkEnd w:id="34"/>
      <w:r w:rsidRPr="00E9157E">
        <w:rPr>
          <w:rFonts w:ascii="Times New Roman" w:eastAsia="Times New Roman" w:hAnsi="Times New Roman" w:cs="Times New Roman"/>
          <w:color w:val="333333"/>
          <w:sz w:val="24"/>
          <w:szCs w:val="24"/>
          <w:lang w:eastAsia="uk-UA"/>
        </w:rPr>
        <w:t>Стосовно осіб, які претендують на зайняття посади Уповноваженого, за їх письмовою згодою проводиться спеціальна перевірка в порядку, встановленому </w:t>
      </w:r>
      <w:hyperlink r:id="rId33" w:tgtFrame="_blank" w:history="1">
        <w:r w:rsidRPr="00E9157E">
          <w:rPr>
            <w:rFonts w:ascii="Times New Roman" w:eastAsia="Times New Roman" w:hAnsi="Times New Roman" w:cs="Times New Roman"/>
            <w:color w:val="000099"/>
            <w:sz w:val="24"/>
            <w:szCs w:val="24"/>
            <w:u w:val="single"/>
            <w:lang w:eastAsia="uk-UA"/>
          </w:rPr>
          <w:t>Законом України</w:t>
        </w:r>
      </w:hyperlink>
      <w:r w:rsidRPr="00E9157E">
        <w:rPr>
          <w:rFonts w:ascii="Times New Roman" w:eastAsia="Times New Roman" w:hAnsi="Times New Roman" w:cs="Times New Roman"/>
          <w:color w:val="333333"/>
          <w:sz w:val="24"/>
          <w:szCs w:val="24"/>
          <w:lang w:eastAsia="uk-UA"/>
        </w:rPr>
        <w:t> "Про запобігання корупції".</w:t>
      </w:r>
    </w:p>
    <w:p w14:paraId="160781C8"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35" w:name="n231"/>
      <w:bookmarkEnd w:id="35"/>
      <w:r w:rsidRPr="00E9157E">
        <w:rPr>
          <w:rFonts w:ascii="Times New Roman" w:eastAsia="Times New Roman" w:hAnsi="Times New Roman" w:cs="Times New Roman"/>
          <w:i/>
          <w:iCs/>
          <w:color w:val="999999"/>
          <w:sz w:val="24"/>
          <w:szCs w:val="24"/>
          <w:lang w:eastAsia="uk-UA"/>
        </w:rPr>
        <w:t>{Частина третя статті 5 із змінами, внесеними згідно із Законом </w:t>
      </w:r>
      <w:hyperlink r:id="rId34" w:anchor="n212" w:tgtFrame="_blank" w:history="1">
        <w:r w:rsidRPr="00E9157E">
          <w:rPr>
            <w:rFonts w:ascii="Times New Roman" w:eastAsia="Times New Roman" w:hAnsi="Times New Roman" w:cs="Times New Roman"/>
            <w:i/>
            <w:iCs/>
            <w:color w:val="666666"/>
            <w:sz w:val="24"/>
            <w:szCs w:val="24"/>
            <w:u w:val="single"/>
            <w:lang w:eastAsia="uk-UA"/>
          </w:rPr>
          <w:t>№ 524-IX від 04.03.2020</w:t>
        </w:r>
      </w:hyperlink>
      <w:r w:rsidRPr="00E9157E">
        <w:rPr>
          <w:rFonts w:ascii="Times New Roman" w:eastAsia="Times New Roman" w:hAnsi="Times New Roman" w:cs="Times New Roman"/>
          <w:i/>
          <w:iCs/>
          <w:color w:val="999999"/>
          <w:sz w:val="24"/>
          <w:szCs w:val="24"/>
          <w:lang w:eastAsia="uk-UA"/>
        </w:rPr>
        <w:t>}</w:t>
      </w:r>
    </w:p>
    <w:p w14:paraId="390A840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36" w:name="n36"/>
      <w:bookmarkEnd w:id="36"/>
      <w:r w:rsidRPr="00E9157E">
        <w:rPr>
          <w:rFonts w:ascii="Times New Roman" w:eastAsia="Times New Roman" w:hAnsi="Times New Roman" w:cs="Times New Roman"/>
          <w:color w:val="333333"/>
          <w:sz w:val="24"/>
          <w:szCs w:val="24"/>
          <w:lang w:eastAsia="uk-UA"/>
        </w:rPr>
        <w:t>Особи, які претендують на зайняття посади Уповноваженого, до призначення на відповідну посаду подають декларацію особи, уповноваженої на виконання функцій держави або місцевого самоврядування, відповідно до </w:t>
      </w:r>
      <w:hyperlink r:id="rId35" w:tgtFrame="_blank" w:history="1">
        <w:r w:rsidRPr="00E9157E">
          <w:rPr>
            <w:rFonts w:ascii="Times New Roman" w:eastAsia="Times New Roman" w:hAnsi="Times New Roman" w:cs="Times New Roman"/>
            <w:color w:val="000099"/>
            <w:sz w:val="24"/>
            <w:szCs w:val="24"/>
            <w:u w:val="single"/>
            <w:lang w:eastAsia="uk-UA"/>
          </w:rPr>
          <w:t>Закону України</w:t>
        </w:r>
      </w:hyperlink>
      <w:r w:rsidRPr="00E9157E">
        <w:rPr>
          <w:rFonts w:ascii="Times New Roman" w:eastAsia="Times New Roman" w:hAnsi="Times New Roman" w:cs="Times New Roman"/>
          <w:color w:val="333333"/>
          <w:sz w:val="24"/>
          <w:szCs w:val="24"/>
          <w:lang w:eastAsia="uk-UA"/>
        </w:rPr>
        <w:t> "Про запобігання корупції".</w:t>
      </w:r>
    </w:p>
    <w:p w14:paraId="637837D1"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37" w:name="n232"/>
      <w:bookmarkEnd w:id="37"/>
      <w:r w:rsidRPr="00E9157E">
        <w:rPr>
          <w:rFonts w:ascii="Times New Roman" w:eastAsia="Times New Roman" w:hAnsi="Times New Roman" w:cs="Times New Roman"/>
          <w:i/>
          <w:iCs/>
          <w:color w:val="999999"/>
          <w:sz w:val="24"/>
          <w:szCs w:val="24"/>
          <w:lang w:eastAsia="uk-UA"/>
        </w:rPr>
        <w:t>{Частина четверта статті 5 із змінами, внесеними згідно із Законом </w:t>
      </w:r>
      <w:hyperlink r:id="rId36" w:anchor="n213" w:tgtFrame="_blank" w:history="1">
        <w:r w:rsidRPr="00E9157E">
          <w:rPr>
            <w:rFonts w:ascii="Times New Roman" w:eastAsia="Times New Roman" w:hAnsi="Times New Roman" w:cs="Times New Roman"/>
            <w:i/>
            <w:iCs/>
            <w:color w:val="666666"/>
            <w:sz w:val="24"/>
            <w:szCs w:val="24"/>
            <w:u w:val="single"/>
            <w:lang w:eastAsia="uk-UA"/>
          </w:rPr>
          <w:t>№ 524-IX від 04.03.2020</w:t>
        </w:r>
      </w:hyperlink>
      <w:r w:rsidRPr="00E9157E">
        <w:rPr>
          <w:rFonts w:ascii="Times New Roman" w:eastAsia="Times New Roman" w:hAnsi="Times New Roman" w:cs="Times New Roman"/>
          <w:i/>
          <w:iCs/>
          <w:color w:val="999999"/>
          <w:sz w:val="24"/>
          <w:szCs w:val="24"/>
          <w:lang w:eastAsia="uk-UA"/>
        </w:rPr>
        <w:t>}</w:t>
      </w:r>
    </w:p>
    <w:p w14:paraId="1602320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38" w:name="n37"/>
      <w:bookmarkEnd w:id="38"/>
      <w:r w:rsidRPr="00E9157E">
        <w:rPr>
          <w:rFonts w:ascii="Times New Roman" w:eastAsia="Times New Roman" w:hAnsi="Times New Roman" w:cs="Times New Roman"/>
          <w:color w:val="333333"/>
          <w:sz w:val="24"/>
          <w:szCs w:val="24"/>
          <w:lang w:eastAsia="uk-UA"/>
        </w:rPr>
        <w:t>Не може бути призначено Уповноваженим особу, яка має не погашену або не зняту судимість за вчинення злочину, крім реабілітованої, або на яку протягом останнього року накладалося адміністративне стягнення за вчинення правопорушення, пов’язаного з корупцією.</w:t>
      </w:r>
    </w:p>
    <w:p w14:paraId="6D452B79"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39" w:name="n233"/>
      <w:bookmarkEnd w:id="39"/>
      <w:r w:rsidRPr="00E9157E">
        <w:rPr>
          <w:rFonts w:ascii="Times New Roman" w:eastAsia="Times New Roman" w:hAnsi="Times New Roman" w:cs="Times New Roman"/>
          <w:i/>
          <w:iCs/>
          <w:color w:val="999999"/>
          <w:sz w:val="24"/>
          <w:szCs w:val="24"/>
          <w:lang w:eastAsia="uk-UA"/>
        </w:rPr>
        <w:t>{Частина п'ята статті 5 із змінами, внесеними згідно із Законом </w:t>
      </w:r>
      <w:hyperlink r:id="rId37" w:anchor="n214" w:tgtFrame="_blank" w:history="1">
        <w:r w:rsidRPr="00E9157E">
          <w:rPr>
            <w:rFonts w:ascii="Times New Roman" w:eastAsia="Times New Roman" w:hAnsi="Times New Roman" w:cs="Times New Roman"/>
            <w:i/>
            <w:iCs/>
            <w:color w:val="666666"/>
            <w:sz w:val="24"/>
            <w:szCs w:val="24"/>
            <w:u w:val="single"/>
            <w:lang w:eastAsia="uk-UA"/>
          </w:rPr>
          <w:t>№ 524-IX від 04.03.2020</w:t>
        </w:r>
      </w:hyperlink>
      <w:r w:rsidRPr="00E9157E">
        <w:rPr>
          <w:rFonts w:ascii="Times New Roman" w:eastAsia="Times New Roman" w:hAnsi="Times New Roman" w:cs="Times New Roman"/>
          <w:i/>
          <w:iCs/>
          <w:color w:val="999999"/>
          <w:sz w:val="24"/>
          <w:szCs w:val="24"/>
          <w:lang w:eastAsia="uk-UA"/>
        </w:rPr>
        <w:t>}</w:t>
      </w:r>
    </w:p>
    <w:p w14:paraId="11A1BC5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40" w:name="n38"/>
      <w:bookmarkEnd w:id="40"/>
      <w:r w:rsidRPr="00E9157E">
        <w:rPr>
          <w:rFonts w:ascii="Times New Roman" w:eastAsia="Times New Roman" w:hAnsi="Times New Roman" w:cs="Times New Roman"/>
          <w:color w:val="333333"/>
          <w:sz w:val="24"/>
          <w:szCs w:val="24"/>
          <w:lang w:eastAsia="uk-UA"/>
        </w:rPr>
        <w:t>Уповноважений призначається строком на п’ять років, який починається з дня складення ним присяги на пленарному засіданні Верховної Ради України.</w:t>
      </w:r>
    </w:p>
    <w:p w14:paraId="04C41BE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41" w:name="n39"/>
      <w:bookmarkEnd w:id="41"/>
      <w:r w:rsidRPr="00E9157E">
        <w:rPr>
          <w:rFonts w:ascii="Times New Roman" w:eastAsia="Times New Roman" w:hAnsi="Times New Roman" w:cs="Times New Roman"/>
          <w:color w:val="333333"/>
          <w:sz w:val="24"/>
          <w:szCs w:val="24"/>
          <w:lang w:eastAsia="uk-UA"/>
        </w:rPr>
        <w:t>На Уповноваженого поширюється дія </w:t>
      </w:r>
      <w:hyperlink r:id="rId38" w:tgtFrame="_blank" w:history="1">
        <w:r w:rsidRPr="00E9157E">
          <w:rPr>
            <w:rFonts w:ascii="Times New Roman" w:eastAsia="Times New Roman" w:hAnsi="Times New Roman" w:cs="Times New Roman"/>
            <w:color w:val="000099"/>
            <w:sz w:val="24"/>
            <w:szCs w:val="24"/>
            <w:u w:val="single"/>
            <w:lang w:eastAsia="uk-UA"/>
          </w:rPr>
          <w:t>Закону України</w:t>
        </w:r>
      </w:hyperlink>
      <w:r w:rsidRPr="00E9157E">
        <w:rPr>
          <w:rFonts w:ascii="Times New Roman" w:eastAsia="Times New Roman" w:hAnsi="Times New Roman" w:cs="Times New Roman"/>
          <w:color w:val="333333"/>
          <w:sz w:val="24"/>
          <w:szCs w:val="24"/>
          <w:lang w:eastAsia="uk-UA"/>
        </w:rPr>
        <w:t> "Про запобігання корупції".</w:t>
      </w:r>
    </w:p>
    <w:p w14:paraId="726FE1EE"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42" w:name="n234"/>
      <w:bookmarkEnd w:id="42"/>
      <w:r w:rsidRPr="00E9157E">
        <w:rPr>
          <w:rFonts w:ascii="Times New Roman" w:eastAsia="Times New Roman" w:hAnsi="Times New Roman" w:cs="Times New Roman"/>
          <w:i/>
          <w:iCs/>
          <w:color w:val="999999"/>
          <w:sz w:val="24"/>
          <w:szCs w:val="24"/>
          <w:lang w:eastAsia="uk-UA"/>
        </w:rPr>
        <w:t>{Частина сьома статті 5 із змінами, внесеними згідно із Законом </w:t>
      </w:r>
      <w:hyperlink r:id="rId39" w:anchor="n215" w:tgtFrame="_blank" w:history="1">
        <w:r w:rsidRPr="00E9157E">
          <w:rPr>
            <w:rFonts w:ascii="Times New Roman" w:eastAsia="Times New Roman" w:hAnsi="Times New Roman" w:cs="Times New Roman"/>
            <w:i/>
            <w:iCs/>
            <w:color w:val="666666"/>
            <w:sz w:val="24"/>
            <w:szCs w:val="24"/>
            <w:u w:val="single"/>
            <w:lang w:eastAsia="uk-UA"/>
          </w:rPr>
          <w:t>№ 524-IX від 04.03.2020</w:t>
        </w:r>
      </w:hyperlink>
      <w:r w:rsidRPr="00E9157E">
        <w:rPr>
          <w:rFonts w:ascii="Times New Roman" w:eastAsia="Times New Roman" w:hAnsi="Times New Roman" w:cs="Times New Roman"/>
          <w:i/>
          <w:iCs/>
          <w:color w:val="999999"/>
          <w:sz w:val="24"/>
          <w:szCs w:val="24"/>
          <w:lang w:eastAsia="uk-UA"/>
        </w:rPr>
        <w:t>}</w:t>
      </w:r>
    </w:p>
    <w:p w14:paraId="493B6650"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43" w:name="n40"/>
      <w:bookmarkEnd w:id="43"/>
      <w:r w:rsidRPr="00E9157E">
        <w:rPr>
          <w:rFonts w:ascii="Times New Roman" w:eastAsia="Times New Roman" w:hAnsi="Times New Roman" w:cs="Times New Roman"/>
          <w:i/>
          <w:iCs/>
          <w:color w:val="999999"/>
          <w:sz w:val="24"/>
          <w:szCs w:val="24"/>
          <w:lang w:eastAsia="uk-UA"/>
        </w:rPr>
        <w:t>{Стаття 5 в редакції Закону </w:t>
      </w:r>
      <w:hyperlink r:id="rId40" w:anchor="n202" w:tgtFrame="_blank" w:history="1">
        <w:r w:rsidRPr="00E9157E">
          <w:rPr>
            <w:rFonts w:ascii="Times New Roman" w:eastAsia="Times New Roman" w:hAnsi="Times New Roman" w:cs="Times New Roman"/>
            <w:i/>
            <w:iCs/>
            <w:color w:val="666666"/>
            <w:sz w:val="24"/>
            <w:szCs w:val="24"/>
            <w:u w:val="single"/>
            <w:lang w:eastAsia="uk-UA"/>
          </w:rPr>
          <w:t>№ 4711-VI від 17.05.2012</w:t>
        </w:r>
      </w:hyperlink>
      <w:r w:rsidRPr="00E9157E">
        <w:rPr>
          <w:rFonts w:ascii="Times New Roman" w:eastAsia="Times New Roman" w:hAnsi="Times New Roman" w:cs="Times New Roman"/>
          <w:i/>
          <w:iCs/>
          <w:color w:val="999999"/>
          <w:sz w:val="24"/>
          <w:szCs w:val="24"/>
          <w:lang w:eastAsia="uk-UA"/>
        </w:rPr>
        <w:t>}</w:t>
      </w:r>
    </w:p>
    <w:p w14:paraId="06D0F8D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44" w:name="n41"/>
      <w:bookmarkEnd w:id="44"/>
      <w:r w:rsidRPr="00E9157E">
        <w:rPr>
          <w:rFonts w:ascii="Times New Roman" w:eastAsia="Times New Roman" w:hAnsi="Times New Roman" w:cs="Times New Roman"/>
          <w:b/>
          <w:bCs/>
          <w:color w:val="333333"/>
          <w:sz w:val="24"/>
          <w:szCs w:val="24"/>
          <w:lang w:eastAsia="uk-UA"/>
        </w:rPr>
        <w:t>Стаття 6. </w:t>
      </w:r>
      <w:r w:rsidRPr="00E9157E">
        <w:rPr>
          <w:rFonts w:ascii="Times New Roman" w:eastAsia="Times New Roman" w:hAnsi="Times New Roman" w:cs="Times New Roman"/>
          <w:color w:val="333333"/>
          <w:sz w:val="24"/>
          <w:szCs w:val="24"/>
          <w:lang w:eastAsia="uk-UA"/>
        </w:rPr>
        <w:t>Порядок висування кандидатури на посаду Уповноваженого</w:t>
      </w:r>
    </w:p>
    <w:p w14:paraId="19E6E13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45" w:name="n42"/>
      <w:bookmarkEnd w:id="45"/>
      <w:r w:rsidRPr="00E9157E">
        <w:rPr>
          <w:rFonts w:ascii="Times New Roman" w:eastAsia="Times New Roman" w:hAnsi="Times New Roman" w:cs="Times New Roman"/>
          <w:color w:val="333333"/>
          <w:sz w:val="24"/>
          <w:szCs w:val="24"/>
          <w:lang w:eastAsia="uk-UA"/>
        </w:rPr>
        <w:t>Пропозиції щодо кандидатур(и) на посаду Уповноваженого вносять Голова Верховної Ради України або не менше однієї четвертої народних депутатів України від конституційного складу Верховної Ради України. Відповідний комітет Верховної Ради України за результатами спеціальної перевірки, передбаченої </w:t>
      </w:r>
      <w:hyperlink r:id="rId41" w:anchor="n32" w:history="1">
        <w:r w:rsidRPr="00E9157E">
          <w:rPr>
            <w:rFonts w:ascii="Times New Roman" w:eastAsia="Times New Roman" w:hAnsi="Times New Roman" w:cs="Times New Roman"/>
            <w:color w:val="006600"/>
            <w:sz w:val="24"/>
            <w:szCs w:val="24"/>
            <w:u w:val="single"/>
            <w:lang w:eastAsia="uk-UA"/>
          </w:rPr>
          <w:t>статтею 5</w:t>
        </w:r>
      </w:hyperlink>
      <w:r w:rsidRPr="00E9157E">
        <w:rPr>
          <w:rFonts w:ascii="Times New Roman" w:eastAsia="Times New Roman" w:hAnsi="Times New Roman" w:cs="Times New Roman"/>
          <w:color w:val="333333"/>
          <w:sz w:val="24"/>
          <w:szCs w:val="24"/>
          <w:lang w:eastAsia="uk-UA"/>
        </w:rPr>
        <w:t> цього Закону, подає Верховній Раді України свої висновки щодо кожної кандидатури на посаду Уповноваженого, відповідності її вимогам, передбаченим цим Законом, та про відсутність причин, які б перешкоджали зайняттю нею цієї посади.</w:t>
      </w:r>
    </w:p>
    <w:p w14:paraId="4959D829"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46" w:name="n43"/>
      <w:bookmarkEnd w:id="46"/>
      <w:r w:rsidRPr="00E9157E">
        <w:rPr>
          <w:rFonts w:ascii="Times New Roman" w:eastAsia="Times New Roman" w:hAnsi="Times New Roman" w:cs="Times New Roman"/>
          <w:i/>
          <w:iCs/>
          <w:color w:val="999999"/>
          <w:sz w:val="24"/>
          <w:szCs w:val="24"/>
          <w:lang w:eastAsia="uk-UA"/>
        </w:rPr>
        <w:t>{Частина перша статті 6 із змінами, внесеними згідно із Законом </w:t>
      </w:r>
      <w:hyperlink r:id="rId42" w:anchor="n211" w:tgtFrame="_blank" w:history="1">
        <w:r w:rsidRPr="00E9157E">
          <w:rPr>
            <w:rFonts w:ascii="Times New Roman" w:eastAsia="Times New Roman" w:hAnsi="Times New Roman" w:cs="Times New Roman"/>
            <w:i/>
            <w:iCs/>
            <w:color w:val="666666"/>
            <w:sz w:val="24"/>
            <w:szCs w:val="24"/>
            <w:u w:val="single"/>
            <w:lang w:eastAsia="uk-UA"/>
          </w:rPr>
          <w:t>№ 4711-VI від 17.05.2012</w:t>
        </w:r>
      </w:hyperlink>
      <w:r w:rsidRPr="00E9157E">
        <w:rPr>
          <w:rFonts w:ascii="Times New Roman" w:eastAsia="Times New Roman" w:hAnsi="Times New Roman" w:cs="Times New Roman"/>
          <w:i/>
          <w:iCs/>
          <w:color w:val="999999"/>
          <w:sz w:val="24"/>
          <w:szCs w:val="24"/>
          <w:lang w:eastAsia="uk-UA"/>
        </w:rPr>
        <w:t>}</w:t>
      </w:r>
    </w:p>
    <w:p w14:paraId="16C6820D"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47" w:name="n44"/>
      <w:bookmarkEnd w:id="47"/>
      <w:r w:rsidRPr="00E9157E">
        <w:rPr>
          <w:rFonts w:ascii="Times New Roman" w:eastAsia="Times New Roman" w:hAnsi="Times New Roman" w:cs="Times New Roman"/>
          <w:color w:val="333333"/>
          <w:sz w:val="24"/>
          <w:szCs w:val="24"/>
          <w:lang w:eastAsia="uk-UA"/>
        </w:rPr>
        <w:t xml:space="preserve">Висування кандидатури для призначення на посаду Уповноваженого здійснюється у </w:t>
      </w:r>
      <w:proofErr w:type="spellStart"/>
      <w:r w:rsidRPr="00E9157E">
        <w:rPr>
          <w:rFonts w:ascii="Times New Roman" w:eastAsia="Times New Roman" w:hAnsi="Times New Roman" w:cs="Times New Roman"/>
          <w:color w:val="333333"/>
          <w:sz w:val="24"/>
          <w:szCs w:val="24"/>
          <w:lang w:eastAsia="uk-UA"/>
        </w:rPr>
        <w:t>двадцятиденний</w:t>
      </w:r>
      <w:proofErr w:type="spellEnd"/>
      <w:r w:rsidRPr="00E9157E">
        <w:rPr>
          <w:rFonts w:ascii="Times New Roman" w:eastAsia="Times New Roman" w:hAnsi="Times New Roman" w:cs="Times New Roman"/>
          <w:color w:val="333333"/>
          <w:sz w:val="24"/>
          <w:szCs w:val="24"/>
          <w:lang w:eastAsia="uk-UA"/>
        </w:rPr>
        <w:t xml:space="preserve"> строк з наступного дня після:</w:t>
      </w:r>
    </w:p>
    <w:p w14:paraId="5877E87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48" w:name="n45"/>
      <w:bookmarkEnd w:id="48"/>
      <w:r w:rsidRPr="00E9157E">
        <w:rPr>
          <w:rFonts w:ascii="Times New Roman" w:eastAsia="Times New Roman" w:hAnsi="Times New Roman" w:cs="Times New Roman"/>
          <w:color w:val="333333"/>
          <w:sz w:val="24"/>
          <w:szCs w:val="24"/>
          <w:lang w:eastAsia="uk-UA"/>
        </w:rPr>
        <w:t>1) набрання чинності цим Законом;</w:t>
      </w:r>
    </w:p>
    <w:p w14:paraId="0B1D07F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49" w:name="n46"/>
      <w:bookmarkEnd w:id="49"/>
      <w:r w:rsidRPr="00E9157E">
        <w:rPr>
          <w:rFonts w:ascii="Times New Roman" w:eastAsia="Times New Roman" w:hAnsi="Times New Roman" w:cs="Times New Roman"/>
          <w:color w:val="333333"/>
          <w:sz w:val="24"/>
          <w:szCs w:val="24"/>
          <w:lang w:eastAsia="uk-UA"/>
        </w:rPr>
        <w:t>2) закінчення строку, на який було призначено Уповноваженого, або припинення його повноважень чи звільнення;</w:t>
      </w:r>
    </w:p>
    <w:p w14:paraId="73C7BBE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0" w:name="n47"/>
      <w:bookmarkEnd w:id="50"/>
      <w:r w:rsidRPr="00E9157E">
        <w:rPr>
          <w:rFonts w:ascii="Times New Roman" w:eastAsia="Times New Roman" w:hAnsi="Times New Roman" w:cs="Times New Roman"/>
          <w:color w:val="333333"/>
          <w:sz w:val="24"/>
          <w:szCs w:val="24"/>
          <w:lang w:eastAsia="uk-UA"/>
        </w:rPr>
        <w:t>3) оголошення результатів голосування, якщо Уповноваженого не було призначено.</w:t>
      </w:r>
    </w:p>
    <w:p w14:paraId="507FEAE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1" w:name="n48"/>
      <w:bookmarkEnd w:id="51"/>
      <w:r w:rsidRPr="00E9157E">
        <w:rPr>
          <w:rFonts w:ascii="Times New Roman" w:eastAsia="Times New Roman" w:hAnsi="Times New Roman" w:cs="Times New Roman"/>
          <w:color w:val="333333"/>
          <w:sz w:val="24"/>
          <w:szCs w:val="24"/>
          <w:lang w:eastAsia="uk-UA"/>
        </w:rPr>
        <w:t>Голосування проводиться під час пленарних засідань Верховної Ради України бюлетенями для таємного голосування, але не раніш як через десять днів і не пізніше ніж через двадцять днів після закінчення строку для висування кандидатів для участі у виборах.</w:t>
      </w:r>
    </w:p>
    <w:p w14:paraId="5663681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2" w:name="n49"/>
      <w:bookmarkEnd w:id="52"/>
      <w:r w:rsidRPr="00E9157E">
        <w:rPr>
          <w:rFonts w:ascii="Times New Roman" w:eastAsia="Times New Roman" w:hAnsi="Times New Roman" w:cs="Times New Roman"/>
          <w:color w:val="333333"/>
          <w:sz w:val="24"/>
          <w:szCs w:val="24"/>
          <w:lang w:eastAsia="uk-UA"/>
        </w:rPr>
        <w:t>Призначеним вважається той кандидат, за якого проголосувала більшість народних депутатів України від конституційного складу Верховної Ради України, про що приймається постанова.</w:t>
      </w:r>
    </w:p>
    <w:p w14:paraId="3E9C77A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3" w:name="n50"/>
      <w:bookmarkEnd w:id="53"/>
      <w:r w:rsidRPr="00E9157E">
        <w:rPr>
          <w:rFonts w:ascii="Times New Roman" w:eastAsia="Times New Roman" w:hAnsi="Times New Roman" w:cs="Times New Roman"/>
          <w:color w:val="333333"/>
          <w:sz w:val="24"/>
          <w:szCs w:val="24"/>
          <w:lang w:eastAsia="uk-UA"/>
        </w:rPr>
        <w:lastRenderedPageBreak/>
        <w:t>Якщо на посаду Уповноваженого було висунуто більше ніж два кандидати і жодного з них не було призначено, Верховна Рада України проводить повторне голосування по двох кандидатах, які отримали найбільшу кількість голосів.</w:t>
      </w:r>
    </w:p>
    <w:p w14:paraId="13A7C20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4" w:name="n51"/>
      <w:bookmarkEnd w:id="54"/>
      <w:r w:rsidRPr="00E9157E">
        <w:rPr>
          <w:rFonts w:ascii="Times New Roman" w:eastAsia="Times New Roman" w:hAnsi="Times New Roman" w:cs="Times New Roman"/>
          <w:color w:val="333333"/>
          <w:sz w:val="24"/>
          <w:szCs w:val="24"/>
          <w:lang w:eastAsia="uk-UA"/>
        </w:rPr>
        <w:t>Повторне голосування з призначення Уповноваженого проводиться в порядку, визначеному цією статтею.</w:t>
      </w:r>
    </w:p>
    <w:p w14:paraId="25CA3C8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5" w:name="n52"/>
      <w:bookmarkEnd w:id="55"/>
      <w:r w:rsidRPr="00E9157E">
        <w:rPr>
          <w:rFonts w:ascii="Times New Roman" w:eastAsia="Times New Roman" w:hAnsi="Times New Roman" w:cs="Times New Roman"/>
          <w:color w:val="333333"/>
          <w:sz w:val="24"/>
          <w:szCs w:val="24"/>
          <w:lang w:eastAsia="uk-UA"/>
        </w:rPr>
        <w:t>У разі якщо жоден із кандидатів на посаду Уповноваженого не набрав необхідної кількості голосів, знову проводиться висування кандидатур для призначення на посаду Уповноваженого.</w:t>
      </w:r>
    </w:p>
    <w:p w14:paraId="5A8138F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6" w:name="n53"/>
      <w:bookmarkEnd w:id="56"/>
      <w:r w:rsidRPr="00E9157E">
        <w:rPr>
          <w:rFonts w:ascii="Times New Roman" w:eastAsia="Times New Roman" w:hAnsi="Times New Roman" w:cs="Times New Roman"/>
          <w:b/>
          <w:bCs/>
          <w:color w:val="333333"/>
          <w:sz w:val="24"/>
          <w:szCs w:val="24"/>
          <w:lang w:eastAsia="uk-UA"/>
        </w:rPr>
        <w:t>Стаття 7. </w:t>
      </w:r>
      <w:r w:rsidRPr="00E9157E">
        <w:rPr>
          <w:rFonts w:ascii="Times New Roman" w:eastAsia="Times New Roman" w:hAnsi="Times New Roman" w:cs="Times New Roman"/>
          <w:color w:val="333333"/>
          <w:sz w:val="24"/>
          <w:szCs w:val="24"/>
          <w:lang w:eastAsia="uk-UA"/>
        </w:rPr>
        <w:t>Присяга Уповноваженого</w:t>
      </w:r>
    </w:p>
    <w:p w14:paraId="2A7477B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7" w:name="n54"/>
      <w:bookmarkEnd w:id="57"/>
      <w:r w:rsidRPr="00E9157E">
        <w:rPr>
          <w:rFonts w:ascii="Times New Roman" w:eastAsia="Times New Roman" w:hAnsi="Times New Roman" w:cs="Times New Roman"/>
          <w:color w:val="333333"/>
          <w:sz w:val="24"/>
          <w:szCs w:val="24"/>
          <w:lang w:eastAsia="uk-UA"/>
        </w:rPr>
        <w:t>При вступі на посаду Уповноважений на пленарному засіданні Верховної Ради України складає присягу такого змісту: "Я, (ім'я та прізвище), заступаючи на посаду Уповноваженого Верховної Ради України з прав людини, урочисто присягаю чесно та сумлінно захищати права і свободи людини і громадянина, добросовісно виконувати свої обов'язки, додержуватися Конституції України і законів України та керуватися справедливістю і власною совістю. Зобов'язуюся діяти незалежно, неупереджено, в інтересах людини і громадянина".</w:t>
      </w:r>
    </w:p>
    <w:p w14:paraId="512067BD"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8" w:name="n55"/>
      <w:bookmarkEnd w:id="58"/>
      <w:r w:rsidRPr="00E9157E">
        <w:rPr>
          <w:rFonts w:ascii="Times New Roman" w:eastAsia="Times New Roman" w:hAnsi="Times New Roman" w:cs="Times New Roman"/>
          <w:color w:val="333333"/>
          <w:sz w:val="24"/>
          <w:szCs w:val="24"/>
          <w:lang w:eastAsia="uk-UA"/>
        </w:rPr>
        <w:t>Повноваження Уповноваженого починаються з моменту складення присяги.</w:t>
      </w:r>
    </w:p>
    <w:p w14:paraId="63389E77"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59" w:name="n56"/>
      <w:bookmarkEnd w:id="59"/>
      <w:r w:rsidRPr="00E9157E">
        <w:rPr>
          <w:rFonts w:ascii="Times New Roman" w:eastAsia="Times New Roman" w:hAnsi="Times New Roman" w:cs="Times New Roman"/>
          <w:b/>
          <w:bCs/>
          <w:color w:val="333333"/>
          <w:sz w:val="24"/>
          <w:szCs w:val="24"/>
          <w:lang w:eastAsia="uk-UA"/>
        </w:rPr>
        <w:t>Стаття 8. </w:t>
      </w:r>
      <w:r w:rsidRPr="00E9157E">
        <w:rPr>
          <w:rFonts w:ascii="Times New Roman" w:eastAsia="Times New Roman" w:hAnsi="Times New Roman" w:cs="Times New Roman"/>
          <w:color w:val="333333"/>
          <w:sz w:val="24"/>
          <w:szCs w:val="24"/>
          <w:lang w:eastAsia="uk-UA"/>
        </w:rPr>
        <w:t>Несумісність посади Уповноваженого</w:t>
      </w:r>
    </w:p>
    <w:p w14:paraId="0E242F2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0" w:name="n57"/>
      <w:bookmarkEnd w:id="60"/>
      <w:r w:rsidRPr="00E9157E">
        <w:rPr>
          <w:rFonts w:ascii="Times New Roman" w:eastAsia="Times New Roman" w:hAnsi="Times New Roman" w:cs="Times New Roman"/>
          <w:color w:val="333333"/>
          <w:sz w:val="24"/>
          <w:szCs w:val="24"/>
          <w:lang w:eastAsia="uk-UA"/>
        </w:rPr>
        <w:t>Уповноважений не може мати представницького мандата, обіймати будь-які інші посади в органах державної влади, виконувати іншу оплачувану чи неоплачувану роботу в органах державної влади, органах місцевого самоврядування, об'єднаннях громадян, на підприємствах, в установах, організаціях незалежно від форми власності, крім викладацької, наукової або іншої творчої діяльності.</w:t>
      </w:r>
    </w:p>
    <w:p w14:paraId="1D31783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1" w:name="n58"/>
      <w:bookmarkEnd w:id="61"/>
      <w:r w:rsidRPr="00E9157E">
        <w:rPr>
          <w:rFonts w:ascii="Times New Roman" w:eastAsia="Times New Roman" w:hAnsi="Times New Roman" w:cs="Times New Roman"/>
          <w:color w:val="333333"/>
          <w:sz w:val="24"/>
          <w:szCs w:val="24"/>
          <w:lang w:eastAsia="uk-UA"/>
        </w:rPr>
        <w:t>Він не може бути членом будь-якої політичної партії.</w:t>
      </w:r>
    </w:p>
    <w:p w14:paraId="0DDD53F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2" w:name="n59"/>
      <w:bookmarkEnd w:id="62"/>
      <w:r w:rsidRPr="00E9157E">
        <w:rPr>
          <w:rFonts w:ascii="Times New Roman" w:eastAsia="Times New Roman" w:hAnsi="Times New Roman" w:cs="Times New Roman"/>
          <w:color w:val="333333"/>
          <w:sz w:val="24"/>
          <w:szCs w:val="24"/>
          <w:lang w:eastAsia="uk-UA"/>
        </w:rPr>
        <w:t>За наявності обставин, зазначених у частинах першій та другій цієї статті, Уповноважений повинен їх усунути протягом десяти днів після його призначення. До усунення зазначених обставин він не може складати присяги.</w:t>
      </w:r>
    </w:p>
    <w:p w14:paraId="7EEABB8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3" w:name="n60"/>
      <w:bookmarkEnd w:id="63"/>
      <w:r w:rsidRPr="00E9157E">
        <w:rPr>
          <w:rFonts w:ascii="Times New Roman" w:eastAsia="Times New Roman" w:hAnsi="Times New Roman" w:cs="Times New Roman"/>
          <w:color w:val="333333"/>
          <w:sz w:val="24"/>
          <w:szCs w:val="24"/>
          <w:lang w:eastAsia="uk-UA"/>
        </w:rPr>
        <w:t>Якщо обставини, зазначені у частинах першій та другій цієї статті, виникли під час діяльності Уповноваженого, вони повинні бути усунені протягом десяти днів з дня, коли про це стало відомо.</w:t>
      </w:r>
    </w:p>
    <w:p w14:paraId="0E2884C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4" w:name="n61"/>
      <w:bookmarkEnd w:id="64"/>
      <w:r w:rsidRPr="00E9157E">
        <w:rPr>
          <w:rFonts w:ascii="Times New Roman" w:eastAsia="Times New Roman" w:hAnsi="Times New Roman" w:cs="Times New Roman"/>
          <w:color w:val="333333"/>
          <w:sz w:val="24"/>
          <w:szCs w:val="24"/>
          <w:lang w:eastAsia="uk-UA"/>
        </w:rPr>
        <w:t>У разі неможливості усунути їх протягом десяти днів Уповноважений зобов'язаний зробити у зазначений строк заяву про відмову виконувати будь-які інші доручення чи повноваження, крім тих, що належать Уповноваженому.</w:t>
      </w:r>
    </w:p>
    <w:p w14:paraId="437BA22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5" w:name="n62"/>
      <w:bookmarkEnd w:id="65"/>
      <w:r w:rsidRPr="00E9157E">
        <w:rPr>
          <w:rFonts w:ascii="Times New Roman" w:eastAsia="Times New Roman" w:hAnsi="Times New Roman" w:cs="Times New Roman"/>
          <w:color w:val="333333"/>
          <w:sz w:val="24"/>
          <w:szCs w:val="24"/>
          <w:lang w:eastAsia="uk-UA"/>
        </w:rPr>
        <w:t>Якщо протягом зазначеного строку Уповноважений не виконає встановлених вимог, його повноваження припиняються і Верховна Рада України зобов'язана звільнити його з посади. Нове висування кандидатур і призначення Уповноваженого здійснюються за процедурою, передбаченою </w:t>
      </w:r>
      <w:hyperlink r:id="rId43" w:anchor="n41" w:history="1">
        <w:r w:rsidRPr="00E9157E">
          <w:rPr>
            <w:rFonts w:ascii="Times New Roman" w:eastAsia="Times New Roman" w:hAnsi="Times New Roman" w:cs="Times New Roman"/>
            <w:color w:val="006600"/>
            <w:sz w:val="24"/>
            <w:szCs w:val="24"/>
            <w:u w:val="single"/>
            <w:lang w:eastAsia="uk-UA"/>
          </w:rPr>
          <w:t>статтею 6</w:t>
        </w:r>
      </w:hyperlink>
      <w:r w:rsidRPr="00E9157E">
        <w:rPr>
          <w:rFonts w:ascii="Times New Roman" w:eastAsia="Times New Roman" w:hAnsi="Times New Roman" w:cs="Times New Roman"/>
          <w:color w:val="333333"/>
          <w:sz w:val="24"/>
          <w:szCs w:val="24"/>
          <w:lang w:eastAsia="uk-UA"/>
        </w:rPr>
        <w:t> цього Закону.</w:t>
      </w:r>
    </w:p>
    <w:p w14:paraId="7909CC9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6" w:name="n63"/>
      <w:bookmarkEnd w:id="66"/>
      <w:r w:rsidRPr="00E9157E">
        <w:rPr>
          <w:rFonts w:ascii="Times New Roman" w:eastAsia="Times New Roman" w:hAnsi="Times New Roman" w:cs="Times New Roman"/>
          <w:b/>
          <w:bCs/>
          <w:color w:val="333333"/>
          <w:sz w:val="24"/>
          <w:szCs w:val="24"/>
          <w:lang w:eastAsia="uk-UA"/>
        </w:rPr>
        <w:t>Стаття 9. </w:t>
      </w:r>
      <w:r w:rsidRPr="00E9157E">
        <w:rPr>
          <w:rFonts w:ascii="Times New Roman" w:eastAsia="Times New Roman" w:hAnsi="Times New Roman" w:cs="Times New Roman"/>
          <w:color w:val="333333"/>
          <w:sz w:val="24"/>
          <w:szCs w:val="24"/>
          <w:lang w:eastAsia="uk-UA"/>
        </w:rPr>
        <w:t>Припинення повноважень та звільнення з посади Уповноваженого</w:t>
      </w:r>
    </w:p>
    <w:p w14:paraId="07FBF10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7" w:name="n64"/>
      <w:bookmarkEnd w:id="67"/>
      <w:r w:rsidRPr="00E9157E">
        <w:rPr>
          <w:rFonts w:ascii="Times New Roman" w:eastAsia="Times New Roman" w:hAnsi="Times New Roman" w:cs="Times New Roman"/>
          <w:color w:val="333333"/>
          <w:sz w:val="24"/>
          <w:szCs w:val="24"/>
          <w:lang w:eastAsia="uk-UA"/>
        </w:rPr>
        <w:t>Повноваження Уповноваженого припиняються у разі:</w:t>
      </w:r>
    </w:p>
    <w:p w14:paraId="6759E6A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8" w:name="n65"/>
      <w:bookmarkEnd w:id="68"/>
      <w:r w:rsidRPr="00E9157E">
        <w:rPr>
          <w:rFonts w:ascii="Times New Roman" w:eastAsia="Times New Roman" w:hAnsi="Times New Roman" w:cs="Times New Roman"/>
          <w:color w:val="333333"/>
          <w:sz w:val="24"/>
          <w:szCs w:val="24"/>
          <w:lang w:eastAsia="uk-UA"/>
        </w:rPr>
        <w:t>1) відмови його від подальшого виконання обов'язків шляхом подання заяви про складення своїх повноважень;</w:t>
      </w:r>
    </w:p>
    <w:p w14:paraId="7EF2FB2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69" w:name="n66"/>
      <w:bookmarkEnd w:id="69"/>
      <w:r w:rsidRPr="00E9157E">
        <w:rPr>
          <w:rFonts w:ascii="Times New Roman" w:eastAsia="Times New Roman" w:hAnsi="Times New Roman" w:cs="Times New Roman"/>
          <w:color w:val="333333"/>
          <w:sz w:val="24"/>
          <w:szCs w:val="24"/>
          <w:lang w:eastAsia="uk-UA"/>
        </w:rPr>
        <w:t xml:space="preserve">2) набрання законної сили обвинувальним </w:t>
      </w:r>
      <w:proofErr w:type="spellStart"/>
      <w:r w:rsidRPr="00E9157E">
        <w:rPr>
          <w:rFonts w:ascii="Times New Roman" w:eastAsia="Times New Roman" w:hAnsi="Times New Roman" w:cs="Times New Roman"/>
          <w:color w:val="333333"/>
          <w:sz w:val="24"/>
          <w:szCs w:val="24"/>
          <w:lang w:eastAsia="uk-UA"/>
        </w:rPr>
        <w:t>вироком</w:t>
      </w:r>
      <w:proofErr w:type="spellEnd"/>
      <w:r w:rsidRPr="00E9157E">
        <w:rPr>
          <w:rFonts w:ascii="Times New Roman" w:eastAsia="Times New Roman" w:hAnsi="Times New Roman" w:cs="Times New Roman"/>
          <w:color w:val="333333"/>
          <w:sz w:val="24"/>
          <w:szCs w:val="24"/>
          <w:lang w:eastAsia="uk-UA"/>
        </w:rPr>
        <w:t xml:space="preserve"> суду щодо нього;</w:t>
      </w:r>
    </w:p>
    <w:p w14:paraId="4A99B027"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0" w:name="n67"/>
      <w:bookmarkEnd w:id="70"/>
      <w:r w:rsidRPr="00E9157E">
        <w:rPr>
          <w:rFonts w:ascii="Times New Roman" w:eastAsia="Times New Roman" w:hAnsi="Times New Roman" w:cs="Times New Roman"/>
          <w:color w:val="333333"/>
          <w:sz w:val="24"/>
          <w:szCs w:val="24"/>
          <w:lang w:eastAsia="uk-UA"/>
        </w:rPr>
        <w:t>3) набрання законної сили рішенням суду про визнання особи, яка обіймає посаду Уповноваженого, безвісно відсутньою або про оголошення її померлою;</w:t>
      </w:r>
    </w:p>
    <w:p w14:paraId="0507AFC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1" w:name="n68"/>
      <w:bookmarkEnd w:id="71"/>
      <w:r w:rsidRPr="00E9157E">
        <w:rPr>
          <w:rFonts w:ascii="Times New Roman" w:eastAsia="Times New Roman" w:hAnsi="Times New Roman" w:cs="Times New Roman"/>
          <w:color w:val="333333"/>
          <w:sz w:val="24"/>
          <w:szCs w:val="24"/>
          <w:lang w:eastAsia="uk-UA"/>
        </w:rPr>
        <w:t>4) складення присяги новообраним Уповноваженим;</w:t>
      </w:r>
    </w:p>
    <w:p w14:paraId="12EFE09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2" w:name="n69"/>
      <w:bookmarkEnd w:id="72"/>
      <w:r w:rsidRPr="00E9157E">
        <w:rPr>
          <w:rFonts w:ascii="Times New Roman" w:eastAsia="Times New Roman" w:hAnsi="Times New Roman" w:cs="Times New Roman"/>
          <w:color w:val="333333"/>
          <w:sz w:val="24"/>
          <w:szCs w:val="24"/>
          <w:lang w:eastAsia="uk-UA"/>
        </w:rPr>
        <w:t>5) смерті особи, яка обіймає посаду Уповноваженого;</w:t>
      </w:r>
    </w:p>
    <w:p w14:paraId="1788565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3" w:name="n230"/>
      <w:bookmarkEnd w:id="73"/>
      <w:r w:rsidRPr="00E9157E">
        <w:rPr>
          <w:rFonts w:ascii="Times New Roman" w:eastAsia="Times New Roman" w:hAnsi="Times New Roman" w:cs="Times New Roman"/>
          <w:color w:val="333333"/>
          <w:sz w:val="24"/>
          <w:szCs w:val="24"/>
          <w:lang w:eastAsia="uk-UA"/>
        </w:rPr>
        <w:lastRenderedPageBreak/>
        <w:t>6) набрання законної сили рішенням суду про визнання активів Уповноваженого або активів, набутих за його дорученням іншими особами або в інших передбачених </w:t>
      </w:r>
      <w:hyperlink r:id="rId44" w:anchor="n8233" w:tgtFrame="_blank" w:history="1">
        <w:r w:rsidRPr="00E9157E">
          <w:rPr>
            <w:rFonts w:ascii="Times New Roman" w:eastAsia="Times New Roman" w:hAnsi="Times New Roman" w:cs="Times New Roman"/>
            <w:color w:val="000099"/>
            <w:sz w:val="24"/>
            <w:szCs w:val="24"/>
            <w:u w:val="single"/>
            <w:lang w:eastAsia="uk-UA"/>
          </w:rPr>
          <w:t>статтею 290</w:t>
        </w:r>
      </w:hyperlink>
      <w:r w:rsidRPr="00E9157E">
        <w:rPr>
          <w:rFonts w:ascii="Times New Roman" w:eastAsia="Times New Roman" w:hAnsi="Times New Roman" w:cs="Times New Roman"/>
          <w:color w:val="333333"/>
          <w:sz w:val="24"/>
          <w:szCs w:val="24"/>
          <w:lang w:eastAsia="uk-UA"/>
        </w:rPr>
        <w:t> Цивільного процесуального кодексу України випадках, необґрунтованими та їх стягнення в дохід держави.</w:t>
      </w:r>
    </w:p>
    <w:p w14:paraId="64649AF2"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74" w:name="n229"/>
      <w:bookmarkEnd w:id="74"/>
      <w:r w:rsidRPr="00E9157E">
        <w:rPr>
          <w:rFonts w:ascii="Times New Roman" w:eastAsia="Times New Roman" w:hAnsi="Times New Roman" w:cs="Times New Roman"/>
          <w:i/>
          <w:iCs/>
          <w:color w:val="999999"/>
          <w:sz w:val="24"/>
          <w:szCs w:val="24"/>
          <w:lang w:eastAsia="uk-UA"/>
        </w:rPr>
        <w:t>{Частину першу статті 9 доповнено пунктом 6 згідно із Законом </w:t>
      </w:r>
      <w:hyperlink r:id="rId45" w:anchor="n102" w:tgtFrame="_blank" w:history="1">
        <w:r w:rsidRPr="00E9157E">
          <w:rPr>
            <w:rFonts w:ascii="Times New Roman" w:eastAsia="Times New Roman" w:hAnsi="Times New Roman" w:cs="Times New Roman"/>
            <w:i/>
            <w:iCs/>
            <w:color w:val="666666"/>
            <w:sz w:val="24"/>
            <w:szCs w:val="24"/>
            <w:u w:val="single"/>
            <w:lang w:eastAsia="uk-UA"/>
          </w:rPr>
          <w:t>№ 263-IX від 31.10.2019</w:t>
        </w:r>
      </w:hyperlink>
      <w:r w:rsidRPr="00E9157E">
        <w:rPr>
          <w:rFonts w:ascii="Times New Roman" w:eastAsia="Times New Roman" w:hAnsi="Times New Roman" w:cs="Times New Roman"/>
          <w:i/>
          <w:iCs/>
          <w:color w:val="999999"/>
          <w:sz w:val="24"/>
          <w:szCs w:val="24"/>
          <w:lang w:eastAsia="uk-UA"/>
        </w:rPr>
        <w:t>}</w:t>
      </w:r>
    </w:p>
    <w:p w14:paraId="02992C3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5" w:name="n70"/>
      <w:bookmarkEnd w:id="75"/>
      <w:r w:rsidRPr="00E9157E">
        <w:rPr>
          <w:rFonts w:ascii="Times New Roman" w:eastAsia="Times New Roman" w:hAnsi="Times New Roman" w:cs="Times New Roman"/>
          <w:color w:val="333333"/>
          <w:sz w:val="24"/>
          <w:szCs w:val="24"/>
          <w:lang w:eastAsia="uk-UA"/>
        </w:rPr>
        <w:t>Верховна Рада України приймає рішення про звільнення з посади Уповноваженого до закінчення строку, на який його було обрано, у разі:</w:t>
      </w:r>
    </w:p>
    <w:p w14:paraId="49427FA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6" w:name="n71"/>
      <w:bookmarkEnd w:id="76"/>
      <w:r w:rsidRPr="00E9157E">
        <w:rPr>
          <w:rFonts w:ascii="Times New Roman" w:eastAsia="Times New Roman" w:hAnsi="Times New Roman" w:cs="Times New Roman"/>
          <w:color w:val="333333"/>
          <w:sz w:val="24"/>
          <w:szCs w:val="24"/>
          <w:lang w:eastAsia="uk-UA"/>
        </w:rPr>
        <w:t>1) порушення присяги;</w:t>
      </w:r>
    </w:p>
    <w:p w14:paraId="172796D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7" w:name="n72"/>
      <w:bookmarkEnd w:id="77"/>
      <w:r w:rsidRPr="00E9157E">
        <w:rPr>
          <w:rFonts w:ascii="Times New Roman" w:eastAsia="Times New Roman" w:hAnsi="Times New Roman" w:cs="Times New Roman"/>
          <w:color w:val="333333"/>
          <w:sz w:val="24"/>
          <w:szCs w:val="24"/>
          <w:lang w:eastAsia="uk-UA"/>
        </w:rPr>
        <w:t>2) порушення вимог щодо несумісності діяльності;</w:t>
      </w:r>
    </w:p>
    <w:p w14:paraId="64D3766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8" w:name="n73"/>
      <w:bookmarkEnd w:id="78"/>
      <w:r w:rsidRPr="00E9157E">
        <w:rPr>
          <w:rFonts w:ascii="Times New Roman" w:eastAsia="Times New Roman" w:hAnsi="Times New Roman" w:cs="Times New Roman"/>
          <w:color w:val="333333"/>
          <w:sz w:val="24"/>
          <w:szCs w:val="24"/>
          <w:lang w:eastAsia="uk-UA"/>
        </w:rPr>
        <w:t>3) припинення громадянства України;</w:t>
      </w:r>
    </w:p>
    <w:p w14:paraId="1F72FAC8"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79" w:name="n74"/>
      <w:bookmarkEnd w:id="79"/>
      <w:r w:rsidRPr="00E9157E">
        <w:rPr>
          <w:rFonts w:ascii="Times New Roman" w:eastAsia="Times New Roman" w:hAnsi="Times New Roman" w:cs="Times New Roman"/>
          <w:color w:val="333333"/>
          <w:sz w:val="24"/>
          <w:szCs w:val="24"/>
          <w:lang w:eastAsia="uk-UA"/>
        </w:rPr>
        <w:t>4) неспроможності протягом більше чотирьох місяців підряд виконувати обов'язки через незадовільний стан здоров'я чи втрату працездатності;</w:t>
      </w:r>
    </w:p>
    <w:p w14:paraId="190B939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0" w:name="n237"/>
      <w:bookmarkEnd w:id="80"/>
      <w:r w:rsidRPr="00E9157E">
        <w:rPr>
          <w:rFonts w:ascii="Times New Roman" w:eastAsia="Times New Roman" w:hAnsi="Times New Roman" w:cs="Times New Roman"/>
          <w:color w:val="333333"/>
          <w:sz w:val="24"/>
          <w:szCs w:val="24"/>
          <w:lang w:eastAsia="uk-UA"/>
        </w:rPr>
        <w:t>5) порушення вимог </w:t>
      </w:r>
      <w:hyperlink r:id="rId46" w:tgtFrame="_blank" w:history="1">
        <w:r w:rsidRPr="00E9157E">
          <w:rPr>
            <w:rFonts w:ascii="Times New Roman" w:eastAsia="Times New Roman" w:hAnsi="Times New Roman" w:cs="Times New Roman"/>
            <w:color w:val="000099"/>
            <w:sz w:val="24"/>
            <w:szCs w:val="24"/>
            <w:u w:val="single"/>
            <w:lang w:eastAsia="uk-UA"/>
          </w:rPr>
          <w:t>Закону України</w:t>
        </w:r>
      </w:hyperlink>
      <w:r w:rsidRPr="00E9157E">
        <w:rPr>
          <w:rFonts w:ascii="Times New Roman" w:eastAsia="Times New Roman" w:hAnsi="Times New Roman" w:cs="Times New Roman"/>
          <w:color w:val="333333"/>
          <w:sz w:val="24"/>
          <w:szCs w:val="24"/>
          <w:lang w:eastAsia="uk-UA"/>
        </w:rPr>
        <w:t> "Про запобігання загрозам національній безпеці, пов’язаним із надмірним впливом осіб, які мають значну економічну та політичну вагу в суспільному житті (олігархів)" у частині подання, дотримання строків подання декларації про контакти.</w:t>
      </w:r>
    </w:p>
    <w:p w14:paraId="6C28CB09"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81" w:name="n236"/>
      <w:bookmarkEnd w:id="81"/>
      <w:r w:rsidRPr="00E9157E">
        <w:rPr>
          <w:rFonts w:ascii="Times New Roman" w:eastAsia="Times New Roman" w:hAnsi="Times New Roman" w:cs="Times New Roman"/>
          <w:i/>
          <w:iCs/>
          <w:color w:val="999999"/>
          <w:sz w:val="24"/>
          <w:szCs w:val="24"/>
          <w:lang w:eastAsia="uk-UA"/>
        </w:rPr>
        <w:t>{Частину другу статті 9 доповнено пунктом 5 згідно із Законом </w:t>
      </w:r>
      <w:hyperlink r:id="rId47" w:anchor="n122" w:tgtFrame="_blank" w:history="1">
        <w:r w:rsidRPr="00E9157E">
          <w:rPr>
            <w:rFonts w:ascii="Times New Roman" w:eastAsia="Times New Roman" w:hAnsi="Times New Roman" w:cs="Times New Roman"/>
            <w:i/>
            <w:iCs/>
            <w:color w:val="666666"/>
            <w:sz w:val="24"/>
            <w:szCs w:val="24"/>
            <w:u w:val="single"/>
            <w:lang w:eastAsia="uk-UA"/>
          </w:rPr>
          <w:t>№ 1780-IX від 23.09.2021</w:t>
        </w:r>
      </w:hyperlink>
      <w:r w:rsidRPr="00E9157E">
        <w:rPr>
          <w:rFonts w:ascii="Times New Roman" w:eastAsia="Times New Roman" w:hAnsi="Times New Roman" w:cs="Times New Roman"/>
          <w:i/>
          <w:iCs/>
          <w:color w:val="999999"/>
          <w:sz w:val="24"/>
          <w:szCs w:val="24"/>
          <w:lang w:eastAsia="uk-UA"/>
        </w:rPr>
        <w:t>}</w:t>
      </w:r>
    </w:p>
    <w:p w14:paraId="7401FC4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2" w:name="n75"/>
      <w:bookmarkEnd w:id="82"/>
      <w:r w:rsidRPr="00E9157E">
        <w:rPr>
          <w:rFonts w:ascii="Times New Roman" w:eastAsia="Times New Roman" w:hAnsi="Times New Roman" w:cs="Times New Roman"/>
          <w:color w:val="333333"/>
          <w:sz w:val="24"/>
          <w:szCs w:val="24"/>
          <w:lang w:eastAsia="uk-UA"/>
        </w:rPr>
        <w:t>Висновок щодо наявності підстави для звільнення з посади Уповноваженого повинна дати тимчасова спеціальна комісія Верховної Ради України.</w:t>
      </w:r>
    </w:p>
    <w:p w14:paraId="0B38DC5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3" w:name="n76"/>
      <w:bookmarkEnd w:id="83"/>
      <w:r w:rsidRPr="00E9157E">
        <w:rPr>
          <w:rFonts w:ascii="Times New Roman" w:eastAsia="Times New Roman" w:hAnsi="Times New Roman" w:cs="Times New Roman"/>
          <w:color w:val="333333"/>
          <w:sz w:val="24"/>
          <w:szCs w:val="24"/>
          <w:lang w:eastAsia="uk-UA"/>
        </w:rPr>
        <w:t>Верховна Рада України за наявності зазначених у цій статті підстав розглядає питання і приймає відповідну постанову про звільнення з посади Уповноваженого за поданням Голови Верховної Ради України або не менш як однієї четвертої народних депутатів України від конституційного складу Верховної Ради України.</w:t>
      </w:r>
    </w:p>
    <w:p w14:paraId="1F6971F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4" w:name="n77"/>
      <w:bookmarkEnd w:id="84"/>
      <w:r w:rsidRPr="00E9157E">
        <w:rPr>
          <w:rFonts w:ascii="Times New Roman" w:eastAsia="Times New Roman" w:hAnsi="Times New Roman" w:cs="Times New Roman"/>
          <w:color w:val="333333"/>
          <w:sz w:val="24"/>
          <w:szCs w:val="24"/>
          <w:lang w:eastAsia="uk-UA"/>
        </w:rPr>
        <w:t>Уповноважений вважається звільненим з посади, якщо за це проголосувала більшість народних депутатів України від конституційного складу Верховної Ради України.</w:t>
      </w:r>
    </w:p>
    <w:p w14:paraId="2B44BB7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5" w:name="n78"/>
      <w:bookmarkEnd w:id="85"/>
      <w:r w:rsidRPr="00E9157E">
        <w:rPr>
          <w:rFonts w:ascii="Times New Roman" w:eastAsia="Times New Roman" w:hAnsi="Times New Roman" w:cs="Times New Roman"/>
          <w:color w:val="333333"/>
          <w:sz w:val="24"/>
          <w:szCs w:val="24"/>
          <w:lang w:eastAsia="uk-UA"/>
        </w:rPr>
        <w:t>Припинення повноважень та звільнення з посади Уповноваженого оформляються відповідною постановою Верховної Ради України.</w:t>
      </w:r>
    </w:p>
    <w:p w14:paraId="06D95FD6" w14:textId="77777777" w:rsidR="00E9157E" w:rsidRPr="00E9157E" w:rsidRDefault="00E9157E" w:rsidP="00E9157E">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86" w:name="n79"/>
      <w:bookmarkEnd w:id="86"/>
      <w:r w:rsidRPr="00E9157E">
        <w:rPr>
          <w:rFonts w:ascii="Times New Roman" w:eastAsia="Times New Roman" w:hAnsi="Times New Roman" w:cs="Times New Roman"/>
          <w:b/>
          <w:bCs/>
          <w:color w:val="333333"/>
          <w:sz w:val="28"/>
          <w:szCs w:val="28"/>
          <w:lang w:eastAsia="uk-UA"/>
        </w:rPr>
        <w:t>Розділ III</w:t>
      </w:r>
      <w:r w:rsidRPr="00E9157E">
        <w:rPr>
          <w:rFonts w:ascii="Times New Roman" w:eastAsia="Times New Roman" w:hAnsi="Times New Roman" w:cs="Times New Roman"/>
          <w:color w:val="333333"/>
          <w:sz w:val="24"/>
          <w:szCs w:val="24"/>
          <w:lang w:eastAsia="uk-UA"/>
        </w:rPr>
        <w:br/>
      </w:r>
      <w:r w:rsidRPr="00E9157E">
        <w:rPr>
          <w:rFonts w:ascii="Times New Roman" w:eastAsia="Times New Roman" w:hAnsi="Times New Roman" w:cs="Times New Roman"/>
          <w:b/>
          <w:bCs/>
          <w:color w:val="333333"/>
          <w:sz w:val="28"/>
          <w:szCs w:val="28"/>
          <w:lang w:eastAsia="uk-UA"/>
        </w:rPr>
        <w:t>ОРГАНІЗАЦІЯ ДІЯЛЬНОСТІ УПОВНОВАЖЕНОГО</w:t>
      </w:r>
    </w:p>
    <w:p w14:paraId="5C3E5BC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7" w:name="n80"/>
      <w:bookmarkEnd w:id="87"/>
      <w:r w:rsidRPr="00E9157E">
        <w:rPr>
          <w:rFonts w:ascii="Times New Roman" w:eastAsia="Times New Roman" w:hAnsi="Times New Roman" w:cs="Times New Roman"/>
          <w:b/>
          <w:bCs/>
          <w:color w:val="333333"/>
          <w:sz w:val="24"/>
          <w:szCs w:val="24"/>
          <w:lang w:eastAsia="uk-UA"/>
        </w:rPr>
        <w:t>Стаття 10. </w:t>
      </w:r>
      <w:r w:rsidRPr="00E9157E">
        <w:rPr>
          <w:rFonts w:ascii="Times New Roman" w:eastAsia="Times New Roman" w:hAnsi="Times New Roman" w:cs="Times New Roman"/>
          <w:color w:val="333333"/>
          <w:sz w:val="24"/>
          <w:szCs w:val="24"/>
          <w:lang w:eastAsia="uk-UA"/>
        </w:rPr>
        <w:t>Секретаріат Уповноваженого</w:t>
      </w:r>
    </w:p>
    <w:p w14:paraId="5F539C4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8" w:name="n81"/>
      <w:bookmarkEnd w:id="88"/>
      <w:r w:rsidRPr="00E9157E">
        <w:rPr>
          <w:rFonts w:ascii="Times New Roman" w:eastAsia="Times New Roman" w:hAnsi="Times New Roman" w:cs="Times New Roman"/>
          <w:color w:val="333333"/>
          <w:sz w:val="24"/>
          <w:szCs w:val="24"/>
          <w:lang w:eastAsia="uk-UA"/>
        </w:rPr>
        <w:t>Для забезпечення діяльності Уповноваженого утворюється секретаріат, який є юридичною особою, має свій рахунок у банку та печатку встановленого зразка.</w:t>
      </w:r>
    </w:p>
    <w:p w14:paraId="259E8E4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89" w:name="n82"/>
      <w:bookmarkEnd w:id="89"/>
      <w:r w:rsidRPr="00E9157E">
        <w:rPr>
          <w:rFonts w:ascii="Times New Roman" w:eastAsia="Times New Roman" w:hAnsi="Times New Roman" w:cs="Times New Roman"/>
          <w:color w:val="333333"/>
          <w:sz w:val="24"/>
          <w:szCs w:val="24"/>
          <w:lang w:eastAsia="uk-UA"/>
        </w:rPr>
        <w:t>Структура секретаріату, розподіл обов'язків та інші питання щодо організації його роботи регулюються Положенням про секретаріат Уповноваженого Верховної Ради України з прав людини (далі - Положення). На працівників секретаріату поширюється дія Закону України "Про державну службу". Положення та кошторис секретаріату затверджуються Уповноваженим у межах кошторису витрат, пов'язаних із діяльністю Уповноваженого. Призначення на посаду та звільнення працівників секретаріату здійснюються Уповноваженим.</w:t>
      </w:r>
    </w:p>
    <w:p w14:paraId="4EC6299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0" w:name="n83"/>
      <w:bookmarkEnd w:id="90"/>
      <w:r w:rsidRPr="00E9157E">
        <w:rPr>
          <w:rFonts w:ascii="Times New Roman" w:eastAsia="Times New Roman" w:hAnsi="Times New Roman" w:cs="Times New Roman"/>
          <w:color w:val="333333"/>
          <w:sz w:val="24"/>
          <w:szCs w:val="24"/>
          <w:lang w:eastAsia="uk-UA"/>
        </w:rPr>
        <w:t>При Уповноваженому з метою надання консультаційної підтримки, проведення наукових досліджень, а також вивчення пропозицій щодо поліпшення стану захисту прав і свобод людини і громадянина може створюватися консультативна рада (яка може діяти і на громадських засадах) із осіб, що мають досвід роботи в галузі захисту прав і свобод людини і громадянина.</w:t>
      </w:r>
    </w:p>
    <w:p w14:paraId="23375FB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1" w:name="n84"/>
      <w:bookmarkEnd w:id="91"/>
      <w:r w:rsidRPr="00E9157E">
        <w:rPr>
          <w:rFonts w:ascii="Times New Roman" w:eastAsia="Times New Roman" w:hAnsi="Times New Roman" w:cs="Times New Roman"/>
          <w:b/>
          <w:bCs/>
          <w:color w:val="333333"/>
          <w:sz w:val="24"/>
          <w:szCs w:val="24"/>
          <w:lang w:eastAsia="uk-UA"/>
        </w:rPr>
        <w:t>Стаття 11. </w:t>
      </w:r>
      <w:r w:rsidRPr="00E9157E">
        <w:rPr>
          <w:rFonts w:ascii="Times New Roman" w:eastAsia="Times New Roman" w:hAnsi="Times New Roman" w:cs="Times New Roman"/>
          <w:color w:val="333333"/>
          <w:sz w:val="24"/>
          <w:szCs w:val="24"/>
          <w:lang w:eastAsia="uk-UA"/>
        </w:rPr>
        <w:t>Представники Уповноваженого</w:t>
      </w:r>
    </w:p>
    <w:p w14:paraId="1E60276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2" w:name="n85"/>
      <w:bookmarkEnd w:id="92"/>
      <w:r w:rsidRPr="00E9157E">
        <w:rPr>
          <w:rFonts w:ascii="Times New Roman" w:eastAsia="Times New Roman" w:hAnsi="Times New Roman" w:cs="Times New Roman"/>
          <w:color w:val="333333"/>
          <w:sz w:val="24"/>
          <w:szCs w:val="24"/>
          <w:lang w:eastAsia="uk-UA"/>
        </w:rPr>
        <w:lastRenderedPageBreak/>
        <w:t>Уповноважений має право призначати своїх представників у межах виділених коштів, затверджених Верховною Радою України.</w:t>
      </w:r>
    </w:p>
    <w:p w14:paraId="69D57E0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3" w:name="n86"/>
      <w:bookmarkEnd w:id="93"/>
      <w:r w:rsidRPr="00E9157E">
        <w:rPr>
          <w:rFonts w:ascii="Times New Roman" w:eastAsia="Times New Roman" w:hAnsi="Times New Roman" w:cs="Times New Roman"/>
          <w:color w:val="333333"/>
          <w:sz w:val="24"/>
          <w:szCs w:val="24"/>
          <w:lang w:eastAsia="uk-UA"/>
        </w:rPr>
        <w:t>Організація діяльності та межі повноважень представників Уповноваженого регулюються Положенням про представників Уповноваженого Верховної Ради України з прав людини, яке затверджується Уповноваженим.</w:t>
      </w:r>
    </w:p>
    <w:p w14:paraId="3E50AEE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4" w:name="n87"/>
      <w:bookmarkEnd w:id="94"/>
      <w:r w:rsidRPr="00E9157E">
        <w:rPr>
          <w:rFonts w:ascii="Times New Roman" w:eastAsia="Times New Roman" w:hAnsi="Times New Roman" w:cs="Times New Roman"/>
          <w:b/>
          <w:bCs/>
          <w:color w:val="333333"/>
          <w:sz w:val="24"/>
          <w:szCs w:val="24"/>
          <w:lang w:eastAsia="uk-UA"/>
        </w:rPr>
        <w:t>Стаття 12. </w:t>
      </w:r>
      <w:r w:rsidRPr="00E9157E">
        <w:rPr>
          <w:rFonts w:ascii="Times New Roman" w:eastAsia="Times New Roman" w:hAnsi="Times New Roman" w:cs="Times New Roman"/>
          <w:color w:val="333333"/>
          <w:sz w:val="24"/>
          <w:szCs w:val="24"/>
          <w:lang w:eastAsia="uk-UA"/>
        </w:rPr>
        <w:t>Порядок фінансування діяльності Уповноваженого</w:t>
      </w:r>
    </w:p>
    <w:p w14:paraId="3853B8E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5" w:name="n88"/>
      <w:bookmarkEnd w:id="95"/>
      <w:r w:rsidRPr="00E9157E">
        <w:rPr>
          <w:rFonts w:ascii="Times New Roman" w:eastAsia="Times New Roman" w:hAnsi="Times New Roman" w:cs="Times New Roman"/>
          <w:color w:val="333333"/>
          <w:sz w:val="24"/>
          <w:szCs w:val="24"/>
          <w:lang w:eastAsia="uk-UA"/>
        </w:rPr>
        <w:t>Фінансування діяльності Уповноваженого провадиться за рахунок Державного бюджету України та щорічно передбачається в ньому окремим рядком.</w:t>
      </w:r>
    </w:p>
    <w:p w14:paraId="7EE8501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6" w:name="n89"/>
      <w:bookmarkEnd w:id="96"/>
      <w:r w:rsidRPr="00E9157E">
        <w:rPr>
          <w:rFonts w:ascii="Times New Roman" w:eastAsia="Times New Roman" w:hAnsi="Times New Roman" w:cs="Times New Roman"/>
          <w:color w:val="333333"/>
          <w:sz w:val="24"/>
          <w:szCs w:val="24"/>
          <w:lang w:eastAsia="uk-UA"/>
        </w:rPr>
        <w:t>Уповноважений розробляє, подає на затвердження Верховної Ради України та виконує кошторис своїх витрат.</w:t>
      </w:r>
    </w:p>
    <w:p w14:paraId="3155D06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7" w:name="n90"/>
      <w:bookmarkEnd w:id="97"/>
      <w:r w:rsidRPr="00E9157E">
        <w:rPr>
          <w:rFonts w:ascii="Times New Roman" w:eastAsia="Times New Roman" w:hAnsi="Times New Roman" w:cs="Times New Roman"/>
          <w:color w:val="333333"/>
          <w:sz w:val="24"/>
          <w:szCs w:val="24"/>
          <w:lang w:eastAsia="uk-UA"/>
        </w:rPr>
        <w:t>Фінансова звітність подається Уповноваженим у порядку, встановленому законодавством України.</w:t>
      </w:r>
    </w:p>
    <w:p w14:paraId="44291367"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98" w:name="n91"/>
      <w:bookmarkEnd w:id="98"/>
      <w:r w:rsidRPr="00E9157E">
        <w:rPr>
          <w:rFonts w:ascii="Times New Roman" w:eastAsia="Times New Roman" w:hAnsi="Times New Roman" w:cs="Times New Roman"/>
          <w:color w:val="333333"/>
          <w:sz w:val="24"/>
          <w:szCs w:val="24"/>
          <w:lang w:eastAsia="uk-UA"/>
        </w:rPr>
        <w:t>Верховна Рада України і відповідні органи виконавчої влади та органи місцевого самоврядування створюють необхідні умови для діяльності Уповноваженого, його секретаріату та представників.</w:t>
      </w:r>
    </w:p>
    <w:p w14:paraId="76DA264A" w14:textId="77777777" w:rsidR="00E9157E" w:rsidRPr="00E9157E" w:rsidRDefault="00E9157E" w:rsidP="00E9157E">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99" w:name="n92"/>
      <w:bookmarkEnd w:id="99"/>
      <w:r w:rsidRPr="00E9157E">
        <w:rPr>
          <w:rFonts w:ascii="Times New Roman" w:eastAsia="Times New Roman" w:hAnsi="Times New Roman" w:cs="Times New Roman"/>
          <w:b/>
          <w:bCs/>
          <w:color w:val="333333"/>
          <w:sz w:val="28"/>
          <w:szCs w:val="28"/>
          <w:lang w:eastAsia="uk-UA"/>
        </w:rPr>
        <w:t>Розділ IV</w:t>
      </w:r>
      <w:r w:rsidRPr="00E9157E">
        <w:rPr>
          <w:rFonts w:ascii="Times New Roman" w:eastAsia="Times New Roman" w:hAnsi="Times New Roman" w:cs="Times New Roman"/>
          <w:color w:val="333333"/>
          <w:sz w:val="24"/>
          <w:szCs w:val="24"/>
          <w:lang w:eastAsia="uk-UA"/>
        </w:rPr>
        <w:br/>
      </w:r>
      <w:r w:rsidRPr="00E9157E">
        <w:rPr>
          <w:rFonts w:ascii="Times New Roman" w:eastAsia="Times New Roman" w:hAnsi="Times New Roman" w:cs="Times New Roman"/>
          <w:b/>
          <w:bCs/>
          <w:color w:val="333333"/>
          <w:sz w:val="28"/>
          <w:szCs w:val="28"/>
          <w:lang w:eastAsia="uk-UA"/>
        </w:rPr>
        <w:t>ПОВНОВАЖЕННЯ УПОВНОВАЖЕНОГО</w:t>
      </w:r>
    </w:p>
    <w:p w14:paraId="29FBD6D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0" w:name="n93"/>
      <w:bookmarkEnd w:id="100"/>
      <w:r w:rsidRPr="00E9157E">
        <w:rPr>
          <w:rFonts w:ascii="Times New Roman" w:eastAsia="Times New Roman" w:hAnsi="Times New Roman" w:cs="Times New Roman"/>
          <w:b/>
          <w:bCs/>
          <w:color w:val="333333"/>
          <w:sz w:val="24"/>
          <w:szCs w:val="24"/>
          <w:lang w:eastAsia="uk-UA"/>
        </w:rPr>
        <w:t>Стаття 13. </w:t>
      </w:r>
      <w:r w:rsidRPr="00E9157E">
        <w:rPr>
          <w:rFonts w:ascii="Times New Roman" w:eastAsia="Times New Roman" w:hAnsi="Times New Roman" w:cs="Times New Roman"/>
          <w:color w:val="333333"/>
          <w:sz w:val="24"/>
          <w:szCs w:val="24"/>
          <w:lang w:eastAsia="uk-UA"/>
        </w:rPr>
        <w:t>Права Уповноваженого</w:t>
      </w:r>
    </w:p>
    <w:p w14:paraId="3D6E275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1" w:name="n94"/>
      <w:bookmarkEnd w:id="101"/>
      <w:r w:rsidRPr="00E9157E">
        <w:rPr>
          <w:rFonts w:ascii="Times New Roman" w:eastAsia="Times New Roman" w:hAnsi="Times New Roman" w:cs="Times New Roman"/>
          <w:color w:val="333333"/>
          <w:sz w:val="24"/>
          <w:szCs w:val="24"/>
          <w:lang w:eastAsia="uk-UA"/>
        </w:rPr>
        <w:t>Уповноважений має право:</w:t>
      </w:r>
    </w:p>
    <w:p w14:paraId="45E6F1C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2" w:name="n95"/>
      <w:bookmarkEnd w:id="102"/>
      <w:r w:rsidRPr="00E9157E">
        <w:rPr>
          <w:rFonts w:ascii="Times New Roman" w:eastAsia="Times New Roman" w:hAnsi="Times New Roman" w:cs="Times New Roman"/>
          <w:color w:val="333333"/>
          <w:sz w:val="24"/>
          <w:szCs w:val="24"/>
          <w:lang w:eastAsia="uk-UA"/>
        </w:rPr>
        <w:t>1) невідкладного прийому Президентом України, Головою Верховної Ради України, Прем'єр-міністром України, головами Конституційного Суду України, Верховного Суду України та вищих спеціалізованих судів України, Генеральним прокурором, керівниками інших державних органів, органів місцевого самоврядування, об'єднань громадян, підприємств, установ, організацій незалежно від форми власності, їх посадовими та службовими особами;</w:t>
      </w:r>
    </w:p>
    <w:p w14:paraId="47D6C865"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03" w:name="n219"/>
      <w:bookmarkEnd w:id="103"/>
      <w:r w:rsidRPr="00E9157E">
        <w:rPr>
          <w:rFonts w:ascii="Times New Roman" w:eastAsia="Times New Roman" w:hAnsi="Times New Roman" w:cs="Times New Roman"/>
          <w:i/>
          <w:iCs/>
          <w:color w:val="999999"/>
          <w:sz w:val="24"/>
          <w:szCs w:val="24"/>
          <w:lang w:eastAsia="uk-UA"/>
        </w:rPr>
        <w:t>{Пункт 1 частини першої статті 13 із змінами, внесеними згідно із Законом </w:t>
      </w:r>
      <w:hyperlink r:id="rId48" w:anchor="n752" w:tgtFrame="_blank" w:history="1">
        <w:r w:rsidRPr="00E9157E">
          <w:rPr>
            <w:rFonts w:ascii="Times New Roman" w:eastAsia="Times New Roman" w:hAnsi="Times New Roman" w:cs="Times New Roman"/>
            <w:i/>
            <w:iCs/>
            <w:color w:val="666666"/>
            <w:sz w:val="24"/>
            <w:szCs w:val="24"/>
            <w:u w:val="single"/>
            <w:lang w:eastAsia="uk-UA"/>
          </w:rPr>
          <w:t>№ 1798-VIII від 21.12.2016</w:t>
        </w:r>
      </w:hyperlink>
      <w:r w:rsidRPr="00E9157E">
        <w:rPr>
          <w:rFonts w:ascii="Times New Roman" w:eastAsia="Times New Roman" w:hAnsi="Times New Roman" w:cs="Times New Roman"/>
          <w:i/>
          <w:iCs/>
          <w:color w:val="999999"/>
          <w:sz w:val="24"/>
          <w:szCs w:val="24"/>
          <w:lang w:eastAsia="uk-UA"/>
        </w:rPr>
        <w:t>}</w:t>
      </w:r>
    </w:p>
    <w:p w14:paraId="15D2A7C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4" w:name="n96"/>
      <w:bookmarkEnd w:id="104"/>
      <w:r w:rsidRPr="00E9157E">
        <w:rPr>
          <w:rFonts w:ascii="Times New Roman" w:eastAsia="Times New Roman" w:hAnsi="Times New Roman" w:cs="Times New Roman"/>
          <w:color w:val="333333"/>
          <w:sz w:val="24"/>
          <w:szCs w:val="24"/>
          <w:lang w:eastAsia="uk-UA"/>
        </w:rPr>
        <w:t>2) бути присутнім на засіданнях Верховної Ради України, Кабінету Міністрів України, Конституційного Суду України, Верховного Суду України та вищих спеціалізованих судів України, колегії прокуратури України та інших колегіальних органів;</w:t>
      </w:r>
    </w:p>
    <w:p w14:paraId="4D7A618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5" w:name="n97"/>
      <w:bookmarkEnd w:id="105"/>
      <w:r w:rsidRPr="00E9157E">
        <w:rPr>
          <w:rFonts w:ascii="Times New Roman" w:eastAsia="Times New Roman" w:hAnsi="Times New Roman" w:cs="Times New Roman"/>
          <w:color w:val="333333"/>
          <w:sz w:val="24"/>
          <w:szCs w:val="24"/>
          <w:lang w:eastAsia="uk-UA"/>
        </w:rPr>
        <w:t>3) звертатися до Конституційного Суду України з поданням:</w:t>
      </w:r>
    </w:p>
    <w:p w14:paraId="6AFBECF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6" w:name="n98"/>
      <w:bookmarkEnd w:id="106"/>
      <w:r w:rsidRPr="00E9157E">
        <w:rPr>
          <w:rFonts w:ascii="Times New Roman" w:eastAsia="Times New Roman" w:hAnsi="Times New Roman" w:cs="Times New Roman"/>
          <w:color w:val="333333"/>
          <w:sz w:val="24"/>
          <w:szCs w:val="24"/>
          <w:lang w:eastAsia="uk-UA"/>
        </w:rPr>
        <w:t>про відповідність </w:t>
      </w:r>
      <w:hyperlink r:id="rId49" w:tgtFrame="_blank" w:history="1">
        <w:r w:rsidRPr="00E9157E">
          <w:rPr>
            <w:rFonts w:ascii="Times New Roman" w:eastAsia="Times New Roman" w:hAnsi="Times New Roman" w:cs="Times New Roman"/>
            <w:color w:val="000099"/>
            <w:sz w:val="24"/>
            <w:szCs w:val="24"/>
            <w:u w:val="single"/>
            <w:lang w:eastAsia="uk-UA"/>
          </w:rPr>
          <w:t>Конституції України</w:t>
        </w:r>
      </w:hyperlink>
      <w:r w:rsidRPr="00E9157E">
        <w:rPr>
          <w:rFonts w:ascii="Times New Roman" w:eastAsia="Times New Roman" w:hAnsi="Times New Roman" w:cs="Times New Roman"/>
          <w:color w:val="333333"/>
          <w:sz w:val="24"/>
          <w:szCs w:val="24"/>
          <w:lang w:eastAsia="uk-UA"/>
        </w:rPr>
        <w:t> законів України та інших правових актів Верховної Ради України, актів Президента України, актів Кабінету Міністрів України, правових актів Верховної Ради Автономної Республіки Крим, які стосуються прав і свобод людини і громадянина;</w:t>
      </w:r>
    </w:p>
    <w:p w14:paraId="5DBE2AF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7" w:name="n99"/>
      <w:bookmarkEnd w:id="107"/>
      <w:r w:rsidRPr="00E9157E">
        <w:rPr>
          <w:rFonts w:ascii="Times New Roman" w:eastAsia="Times New Roman" w:hAnsi="Times New Roman" w:cs="Times New Roman"/>
          <w:color w:val="333333"/>
          <w:sz w:val="24"/>
          <w:szCs w:val="24"/>
          <w:lang w:eastAsia="uk-UA"/>
        </w:rPr>
        <w:t>про офіційне тлумачення Конституції України;</w:t>
      </w:r>
    </w:p>
    <w:p w14:paraId="638386AB"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08" w:name="n224"/>
      <w:bookmarkEnd w:id="108"/>
      <w:r w:rsidRPr="00E9157E">
        <w:rPr>
          <w:rFonts w:ascii="Times New Roman" w:eastAsia="Times New Roman" w:hAnsi="Times New Roman" w:cs="Times New Roman"/>
          <w:i/>
          <w:iCs/>
          <w:color w:val="999999"/>
          <w:sz w:val="24"/>
          <w:szCs w:val="24"/>
          <w:lang w:eastAsia="uk-UA"/>
        </w:rPr>
        <w:t>{Абзац третій пункту 3 частини першої статті 13 із змінами, внесеними згідно із Законом </w:t>
      </w:r>
      <w:hyperlink r:id="rId50" w:anchor="n733" w:tgtFrame="_blank" w:history="1">
        <w:r w:rsidRPr="00E9157E">
          <w:rPr>
            <w:rFonts w:ascii="Times New Roman" w:eastAsia="Times New Roman" w:hAnsi="Times New Roman" w:cs="Times New Roman"/>
            <w:i/>
            <w:iCs/>
            <w:color w:val="666666"/>
            <w:sz w:val="24"/>
            <w:szCs w:val="24"/>
            <w:u w:val="single"/>
            <w:lang w:eastAsia="uk-UA"/>
          </w:rPr>
          <w:t>№ 2136-VIII від 13.07.2017</w:t>
        </w:r>
      </w:hyperlink>
      <w:r w:rsidRPr="00E9157E">
        <w:rPr>
          <w:rFonts w:ascii="Times New Roman" w:eastAsia="Times New Roman" w:hAnsi="Times New Roman" w:cs="Times New Roman"/>
          <w:i/>
          <w:iCs/>
          <w:color w:val="999999"/>
          <w:sz w:val="24"/>
          <w:szCs w:val="24"/>
          <w:lang w:eastAsia="uk-UA"/>
        </w:rPr>
        <w:t>}</w:t>
      </w:r>
    </w:p>
    <w:p w14:paraId="47D243C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09" w:name="n100"/>
      <w:bookmarkEnd w:id="109"/>
      <w:r w:rsidRPr="00E9157E">
        <w:rPr>
          <w:rFonts w:ascii="Times New Roman" w:eastAsia="Times New Roman" w:hAnsi="Times New Roman" w:cs="Times New Roman"/>
          <w:color w:val="333333"/>
          <w:sz w:val="24"/>
          <w:szCs w:val="24"/>
          <w:lang w:eastAsia="uk-UA"/>
        </w:rPr>
        <w:t>3</w:t>
      </w:r>
      <w:r w:rsidRPr="00E9157E">
        <w:rPr>
          <w:rFonts w:ascii="Times New Roman" w:eastAsia="Times New Roman" w:hAnsi="Times New Roman" w:cs="Times New Roman"/>
          <w:b/>
          <w:bCs/>
          <w:color w:val="333333"/>
          <w:sz w:val="2"/>
          <w:szCs w:val="2"/>
          <w:vertAlign w:val="superscript"/>
          <w:lang w:eastAsia="uk-UA"/>
        </w:rPr>
        <w:t>-</w:t>
      </w:r>
      <w:r w:rsidRPr="00E9157E">
        <w:rPr>
          <w:rFonts w:ascii="Times New Roman" w:eastAsia="Times New Roman" w:hAnsi="Times New Roman" w:cs="Times New Roman"/>
          <w:b/>
          <w:bCs/>
          <w:color w:val="333333"/>
          <w:sz w:val="16"/>
          <w:szCs w:val="16"/>
          <w:vertAlign w:val="superscript"/>
          <w:lang w:eastAsia="uk-UA"/>
        </w:rPr>
        <w:t>1</w:t>
      </w:r>
      <w:r w:rsidRPr="00E9157E">
        <w:rPr>
          <w:rFonts w:ascii="Times New Roman" w:eastAsia="Times New Roman" w:hAnsi="Times New Roman" w:cs="Times New Roman"/>
          <w:color w:val="333333"/>
          <w:sz w:val="24"/>
          <w:szCs w:val="24"/>
          <w:lang w:eastAsia="uk-UA"/>
        </w:rPr>
        <w:t>) вносити в установленому порядку пропозиції щодо вдосконалення законодавства України у сфері захисту прав і свобод людини і громадянина;</w:t>
      </w:r>
    </w:p>
    <w:p w14:paraId="687E4A0F"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10" w:name="n101"/>
      <w:bookmarkEnd w:id="110"/>
      <w:r w:rsidRPr="00E9157E">
        <w:rPr>
          <w:rFonts w:ascii="Times New Roman" w:eastAsia="Times New Roman" w:hAnsi="Times New Roman" w:cs="Times New Roman"/>
          <w:i/>
          <w:iCs/>
          <w:color w:val="999999"/>
          <w:sz w:val="24"/>
          <w:szCs w:val="24"/>
          <w:lang w:eastAsia="uk-UA"/>
        </w:rPr>
        <w:t>{Статтю 13 доповнено пунктом 3</w:t>
      </w:r>
      <w:r w:rsidRPr="00E9157E">
        <w:rPr>
          <w:rFonts w:ascii="Times New Roman" w:eastAsia="Times New Roman" w:hAnsi="Times New Roman" w:cs="Times New Roman"/>
          <w:b/>
          <w:bCs/>
          <w:color w:val="999999"/>
          <w:sz w:val="2"/>
          <w:szCs w:val="2"/>
          <w:vertAlign w:val="superscript"/>
          <w:lang w:eastAsia="uk-UA"/>
        </w:rPr>
        <w:t>-</w:t>
      </w:r>
      <w:r w:rsidRPr="00E9157E">
        <w:rPr>
          <w:rFonts w:ascii="Times New Roman" w:eastAsia="Times New Roman" w:hAnsi="Times New Roman" w:cs="Times New Roman"/>
          <w:b/>
          <w:bCs/>
          <w:color w:val="999999"/>
          <w:sz w:val="16"/>
          <w:szCs w:val="16"/>
          <w:vertAlign w:val="superscript"/>
          <w:lang w:eastAsia="uk-UA"/>
        </w:rPr>
        <w:t>1</w:t>
      </w:r>
      <w:r w:rsidRPr="00E9157E">
        <w:rPr>
          <w:rFonts w:ascii="Times New Roman" w:eastAsia="Times New Roman" w:hAnsi="Times New Roman" w:cs="Times New Roman"/>
          <w:i/>
          <w:iCs/>
          <w:color w:val="999999"/>
          <w:sz w:val="24"/>
          <w:szCs w:val="24"/>
          <w:lang w:eastAsia="uk-UA"/>
        </w:rPr>
        <w:t> згідно із Законом </w:t>
      </w:r>
      <w:hyperlink r:id="rId51" w:anchor="n6" w:tgtFrame="_blank" w:history="1">
        <w:r w:rsidRPr="00E9157E">
          <w:rPr>
            <w:rFonts w:ascii="Times New Roman" w:eastAsia="Times New Roman" w:hAnsi="Times New Roman" w:cs="Times New Roman"/>
            <w:i/>
            <w:iCs/>
            <w:color w:val="666666"/>
            <w:sz w:val="24"/>
            <w:szCs w:val="24"/>
            <w:u w:val="single"/>
            <w:lang w:eastAsia="uk-UA"/>
          </w:rPr>
          <w:t>№ 5409-VI від 02.10.2012</w:t>
        </w:r>
      </w:hyperlink>
      <w:r w:rsidRPr="00E9157E">
        <w:rPr>
          <w:rFonts w:ascii="Times New Roman" w:eastAsia="Times New Roman" w:hAnsi="Times New Roman" w:cs="Times New Roman"/>
          <w:i/>
          <w:iCs/>
          <w:color w:val="999999"/>
          <w:sz w:val="24"/>
          <w:szCs w:val="24"/>
          <w:lang w:eastAsia="uk-UA"/>
        </w:rPr>
        <w:t>}</w:t>
      </w:r>
    </w:p>
    <w:p w14:paraId="4FEC007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1" w:name="n102"/>
      <w:bookmarkEnd w:id="111"/>
      <w:r w:rsidRPr="00E9157E">
        <w:rPr>
          <w:rFonts w:ascii="Times New Roman" w:eastAsia="Times New Roman" w:hAnsi="Times New Roman" w:cs="Times New Roman"/>
          <w:color w:val="333333"/>
          <w:sz w:val="24"/>
          <w:szCs w:val="24"/>
          <w:lang w:eastAsia="uk-UA"/>
        </w:rPr>
        <w:t>4) безперешкодно відвідувати органи державної влади, органи місцевого самоврядування, підприємства, установи, організації незалежно від форми власності, бути присутнім на їх засіданнях;</w:t>
      </w:r>
    </w:p>
    <w:p w14:paraId="2BDA6EA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2" w:name="n103"/>
      <w:bookmarkEnd w:id="112"/>
      <w:r w:rsidRPr="00E9157E">
        <w:rPr>
          <w:rFonts w:ascii="Times New Roman" w:eastAsia="Times New Roman" w:hAnsi="Times New Roman" w:cs="Times New Roman"/>
          <w:color w:val="333333"/>
          <w:sz w:val="24"/>
          <w:szCs w:val="24"/>
          <w:lang w:eastAsia="uk-UA"/>
        </w:rPr>
        <w:lastRenderedPageBreak/>
        <w:t>5) на ознайомлення з документами, у тому числі тими, що містять інформацію з обмеженим доступом, та отримання їх копій в органах державної влади, органах місцевого самоврядування, об’єднаннях громадян, на підприємствах, в установах, організаціях незалежно від форми власності, органах прокуратури, включаючи справи, які знаходяться в судах.</w:t>
      </w:r>
    </w:p>
    <w:p w14:paraId="75D3066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3" w:name="n104"/>
      <w:bookmarkEnd w:id="113"/>
      <w:r w:rsidRPr="00E9157E">
        <w:rPr>
          <w:rFonts w:ascii="Times New Roman" w:eastAsia="Times New Roman" w:hAnsi="Times New Roman" w:cs="Times New Roman"/>
          <w:color w:val="333333"/>
          <w:sz w:val="24"/>
          <w:szCs w:val="24"/>
          <w:lang w:eastAsia="uk-UA"/>
        </w:rPr>
        <w:t>Доступ до інформації з обмеженим доступом здійснюється в порядку, встановленому законом;</w:t>
      </w:r>
    </w:p>
    <w:p w14:paraId="3BAA9209"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14" w:name="n105"/>
      <w:bookmarkEnd w:id="114"/>
      <w:r w:rsidRPr="00E9157E">
        <w:rPr>
          <w:rFonts w:ascii="Times New Roman" w:eastAsia="Times New Roman" w:hAnsi="Times New Roman" w:cs="Times New Roman"/>
          <w:i/>
          <w:iCs/>
          <w:color w:val="999999"/>
          <w:sz w:val="24"/>
          <w:szCs w:val="24"/>
          <w:lang w:eastAsia="uk-UA"/>
        </w:rPr>
        <w:t>{Пункт 5 статті 13 в редакції Закону </w:t>
      </w:r>
      <w:hyperlink r:id="rId52" w:anchor="n9" w:tgtFrame="_blank" w:history="1">
        <w:r w:rsidRPr="00E9157E">
          <w:rPr>
            <w:rFonts w:ascii="Times New Roman" w:eastAsia="Times New Roman" w:hAnsi="Times New Roman" w:cs="Times New Roman"/>
            <w:i/>
            <w:iCs/>
            <w:color w:val="666666"/>
            <w:sz w:val="24"/>
            <w:szCs w:val="24"/>
            <w:u w:val="single"/>
            <w:lang w:eastAsia="uk-UA"/>
          </w:rPr>
          <w:t>№ 5409-VI від 02.10.2012</w:t>
        </w:r>
      </w:hyperlink>
      <w:r w:rsidRPr="00E9157E">
        <w:rPr>
          <w:rFonts w:ascii="Times New Roman" w:eastAsia="Times New Roman" w:hAnsi="Times New Roman" w:cs="Times New Roman"/>
          <w:i/>
          <w:iCs/>
          <w:color w:val="999999"/>
          <w:sz w:val="24"/>
          <w:szCs w:val="24"/>
          <w:lang w:eastAsia="uk-UA"/>
        </w:rPr>
        <w:t>}</w:t>
      </w:r>
    </w:p>
    <w:p w14:paraId="19B148A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5" w:name="n106"/>
      <w:bookmarkEnd w:id="115"/>
      <w:r w:rsidRPr="00E9157E">
        <w:rPr>
          <w:rFonts w:ascii="Times New Roman" w:eastAsia="Times New Roman" w:hAnsi="Times New Roman" w:cs="Times New Roman"/>
          <w:color w:val="333333"/>
          <w:sz w:val="24"/>
          <w:szCs w:val="24"/>
          <w:lang w:eastAsia="uk-UA"/>
        </w:rPr>
        <w:t>6) вимагати від посадових і службових осіб органів державної влади, органів місцевого самоврядування, підприємств, установ, організацій незалежно від форми власності сприяння проведенню перевірок діяльності підконтрольних і підпорядкованих їм підприємств, установ, організацій, виділення спеціалістів для участі у проведенні перевірок, експертиз і надання відповідних висновків;</w:t>
      </w:r>
    </w:p>
    <w:p w14:paraId="413CD8E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6" w:name="n107"/>
      <w:bookmarkEnd w:id="116"/>
      <w:r w:rsidRPr="00E9157E">
        <w:rPr>
          <w:rFonts w:ascii="Times New Roman" w:eastAsia="Times New Roman" w:hAnsi="Times New Roman" w:cs="Times New Roman"/>
          <w:color w:val="333333"/>
          <w:sz w:val="24"/>
          <w:szCs w:val="24"/>
          <w:lang w:eastAsia="uk-UA"/>
        </w:rPr>
        <w:t>7) запрошувати посадових і службових осіб, громадян України, іноземців та осіб без громадянства для отримання від них усних або письмових пояснень щодо обставин, які перевіряються по справі;</w:t>
      </w:r>
    </w:p>
    <w:p w14:paraId="565AE70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7" w:name="n108"/>
      <w:bookmarkEnd w:id="117"/>
      <w:r w:rsidRPr="00E9157E">
        <w:rPr>
          <w:rFonts w:ascii="Times New Roman" w:eastAsia="Times New Roman" w:hAnsi="Times New Roman" w:cs="Times New Roman"/>
          <w:color w:val="333333"/>
          <w:sz w:val="24"/>
          <w:szCs w:val="24"/>
          <w:lang w:eastAsia="uk-UA"/>
        </w:rPr>
        <w:t>8) відвідувати без попереднього повідомлення про час і мету відвідування такі місця:</w:t>
      </w:r>
    </w:p>
    <w:p w14:paraId="785D8C5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18" w:name="n109"/>
      <w:bookmarkEnd w:id="118"/>
      <w:r w:rsidRPr="00E9157E">
        <w:rPr>
          <w:rFonts w:ascii="Times New Roman" w:eastAsia="Times New Roman" w:hAnsi="Times New Roman" w:cs="Times New Roman"/>
          <w:color w:val="333333"/>
          <w:sz w:val="24"/>
          <w:szCs w:val="24"/>
          <w:lang w:eastAsia="uk-UA"/>
        </w:rPr>
        <w:t>місця, в яких особи примусово тримаються за судовим рішенням або рішенням адміністративного органу відповідно до закону, в тому числі ізолятори тимчасового тримання, кімнати для затриманих та доставлених чергових частин органів Національної поліції, пункти тимчасового перебування іноземців та осіб без громадянства, які незаконно перебувають в Україні, кімнати для перебування тимчасово затриманих військовослужбовців, слідчі ізолятори, арештні доми, кримінально-виконавчі установи, приймальники-розподільники для дітей, загальноосвітні школи та професійні училища соціальної реабілітації, центри медико-соціальної реабілітації дітей, спеціальні виховні установи, військові частини, гауптвахти, дисциплінарні батальйони, спеціальні приймальники для тримання осіб, підданих адміністративному арешту, міські, районні управління та відділи, лінійні управління, відділи, відділення, пункти органів Національної поліції, спеціалізовані автомобілі (у тому числі спеціалізовані автомобілі з конвоєм), приміщення (кімнати) для тримання підсудних (засуджених) у судах, заклади примусового лікування;</w:t>
      </w:r>
    </w:p>
    <w:p w14:paraId="37DF0562"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19" w:name="n218"/>
      <w:bookmarkEnd w:id="119"/>
      <w:r w:rsidRPr="00E9157E">
        <w:rPr>
          <w:rFonts w:ascii="Times New Roman" w:eastAsia="Times New Roman" w:hAnsi="Times New Roman" w:cs="Times New Roman"/>
          <w:i/>
          <w:iCs/>
          <w:color w:val="999999"/>
          <w:sz w:val="24"/>
          <w:szCs w:val="24"/>
          <w:lang w:eastAsia="uk-UA"/>
        </w:rPr>
        <w:t>{Абзац другий пункту 8 статті 13 із змінами, внесеними згідно із Законом </w:t>
      </w:r>
      <w:hyperlink r:id="rId53" w:anchor="n351" w:tgtFrame="_blank" w:history="1">
        <w:r w:rsidRPr="00E9157E">
          <w:rPr>
            <w:rFonts w:ascii="Times New Roman" w:eastAsia="Times New Roman" w:hAnsi="Times New Roman" w:cs="Times New Roman"/>
            <w:i/>
            <w:iCs/>
            <w:color w:val="666666"/>
            <w:sz w:val="24"/>
            <w:szCs w:val="24"/>
            <w:u w:val="single"/>
            <w:lang w:eastAsia="uk-UA"/>
          </w:rPr>
          <w:t>№ 901-VIII від 23.12.2015</w:t>
        </w:r>
      </w:hyperlink>
      <w:r w:rsidRPr="00E9157E">
        <w:rPr>
          <w:rFonts w:ascii="Times New Roman" w:eastAsia="Times New Roman" w:hAnsi="Times New Roman" w:cs="Times New Roman"/>
          <w:i/>
          <w:iCs/>
          <w:color w:val="999999"/>
          <w:sz w:val="24"/>
          <w:szCs w:val="24"/>
          <w:lang w:eastAsia="uk-UA"/>
        </w:rPr>
        <w:t>}</w:t>
      </w:r>
    </w:p>
    <w:p w14:paraId="01DE579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0" w:name="n110"/>
      <w:bookmarkEnd w:id="120"/>
      <w:r w:rsidRPr="00E9157E">
        <w:rPr>
          <w:rFonts w:ascii="Times New Roman" w:eastAsia="Times New Roman" w:hAnsi="Times New Roman" w:cs="Times New Roman"/>
          <w:color w:val="333333"/>
          <w:sz w:val="24"/>
          <w:szCs w:val="24"/>
          <w:lang w:eastAsia="uk-UA"/>
        </w:rPr>
        <w:t>психіатричні заклади;</w:t>
      </w:r>
    </w:p>
    <w:p w14:paraId="49D337A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1" w:name="n111"/>
      <w:bookmarkEnd w:id="121"/>
      <w:r w:rsidRPr="00E9157E">
        <w:rPr>
          <w:rFonts w:ascii="Times New Roman" w:eastAsia="Times New Roman" w:hAnsi="Times New Roman" w:cs="Times New Roman"/>
          <w:color w:val="333333"/>
          <w:sz w:val="24"/>
          <w:szCs w:val="24"/>
          <w:lang w:eastAsia="uk-UA"/>
        </w:rPr>
        <w:t>пункти тимчасового розміщення біженців;</w:t>
      </w:r>
    </w:p>
    <w:p w14:paraId="470A44C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2" w:name="n112"/>
      <w:bookmarkEnd w:id="122"/>
      <w:r w:rsidRPr="00E9157E">
        <w:rPr>
          <w:rFonts w:ascii="Times New Roman" w:eastAsia="Times New Roman" w:hAnsi="Times New Roman" w:cs="Times New Roman"/>
          <w:color w:val="333333"/>
          <w:sz w:val="24"/>
          <w:szCs w:val="24"/>
          <w:lang w:eastAsia="uk-UA"/>
        </w:rPr>
        <w:t>приміщення для транзитних пасажирів у пунктах пропуску через державний кордон;</w:t>
      </w:r>
    </w:p>
    <w:p w14:paraId="6FFC771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3" w:name="n113"/>
      <w:bookmarkEnd w:id="123"/>
      <w:r w:rsidRPr="00E9157E">
        <w:rPr>
          <w:rFonts w:ascii="Times New Roman" w:eastAsia="Times New Roman" w:hAnsi="Times New Roman" w:cs="Times New Roman"/>
          <w:color w:val="333333"/>
          <w:sz w:val="24"/>
          <w:szCs w:val="24"/>
          <w:lang w:eastAsia="uk-UA"/>
        </w:rPr>
        <w:t>будинки дитини, дитячі будинки-інтернати, притулки для дітей, дитячі будинки, загальноосвітні школи-інтернати для дітей-сиріт і дітей, позбавлених батьківського піклування, центри соціальної реабілітації дітей з інвалідністю, центри соціально-психологічної реабілітації дітей;</w:t>
      </w:r>
    </w:p>
    <w:p w14:paraId="43721C3A"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24" w:name="n226"/>
      <w:bookmarkEnd w:id="124"/>
      <w:r w:rsidRPr="00E9157E">
        <w:rPr>
          <w:rFonts w:ascii="Times New Roman" w:eastAsia="Times New Roman" w:hAnsi="Times New Roman" w:cs="Times New Roman"/>
          <w:i/>
          <w:iCs/>
          <w:color w:val="999999"/>
          <w:sz w:val="24"/>
          <w:szCs w:val="24"/>
          <w:lang w:eastAsia="uk-UA"/>
        </w:rPr>
        <w:t>{Абзац шостий пункту 8 статті 13 із змінами, внесеними згідно із Законом </w:t>
      </w:r>
      <w:hyperlink r:id="rId54" w:anchor="n49" w:tgtFrame="_blank" w:history="1">
        <w:r w:rsidRPr="00E9157E">
          <w:rPr>
            <w:rFonts w:ascii="Times New Roman" w:eastAsia="Times New Roman" w:hAnsi="Times New Roman" w:cs="Times New Roman"/>
            <w:i/>
            <w:iCs/>
            <w:color w:val="666666"/>
            <w:sz w:val="24"/>
            <w:szCs w:val="24"/>
            <w:u w:val="single"/>
            <w:lang w:eastAsia="uk-UA"/>
          </w:rPr>
          <w:t>№ 2581-VIII від 02.10.2018</w:t>
        </w:r>
      </w:hyperlink>
      <w:r w:rsidRPr="00E9157E">
        <w:rPr>
          <w:rFonts w:ascii="Times New Roman" w:eastAsia="Times New Roman" w:hAnsi="Times New Roman" w:cs="Times New Roman"/>
          <w:i/>
          <w:iCs/>
          <w:color w:val="999999"/>
          <w:sz w:val="24"/>
          <w:szCs w:val="24"/>
          <w:lang w:eastAsia="uk-UA"/>
        </w:rPr>
        <w:t>}</w:t>
      </w:r>
    </w:p>
    <w:p w14:paraId="0BB1B99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5" w:name="n114"/>
      <w:bookmarkEnd w:id="125"/>
      <w:r w:rsidRPr="00E9157E">
        <w:rPr>
          <w:rFonts w:ascii="Times New Roman" w:eastAsia="Times New Roman" w:hAnsi="Times New Roman" w:cs="Times New Roman"/>
          <w:color w:val="333333"/>
          <w:sz w:val="24"/>
          <w:szCs w:val="24"/>
          <w:lang w:eastAsia="uk-UA"/>
        </w:rPr>
        <w:t>психоневрологічні інтернати;</w:t>
      </w:r>
    </w:p>
    <w:p w14:paraId="3C2A55A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6" w:name="n115"/>
      <w:bookmarkEnd w:id="126"/>
      <w:r w:rsidRPr="00E9157E">
        <w:rPr>
          <w:rFonts w:ascii="Times New Roman" w:eastAsia="Times New Roman" w:hAnsi="Times New Roman" w:cs="Times New Roman"/>
          <w:color w:val="333333"/>
          <w:sz w:val="24"/>
          <w:szCs w:val="24"/>
          <w:lang w:eastAsia="uk-UA"/>
        </w:rPr>
        <w:t>геріатричні пансіонати, будинки-інтернати для громадян похилого віку та осіб з інвалідністю;</w:t>
      </w:r>
    </w:p>
    <w:p w14:paraId="3F2512E1"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27" w:name="n227"/>
      <w:bookmarkEnd w:id="127"/>
      <w:r w:rsidRPr="00E9157E">
        <w:rPr>
          <w:rFonts w:ascii="Times New Roman" w:eastAsia="Times New Roman" w:hAnsi="Times New Roman" w:cs="Times New Roman"/>
          <w:i/>
          <w:iCs/>
          <w:color w:val="999999"/>
          <w:sz w:val="24"/>
          <w:szCs w:val="24"/>
          <w:lang w:eastAsia="uk-UA"/>
        </w:rPr>
        <w:t>{Абзац восьмий пункту 8 статті 13 із змінами, внесеними згідно із Законом </w:t>
      </w:r>
      <w:hyperlink r:id="rId55" w:anchor="n50" w:tgtFrame="_blank" w:history="1">
        <w:r w:rsidRPr="00E9157E">
          <w:rPr>
            <w:rFonts w:ascii="Times New Roman" w:eastAsia="Times New Roman" w:hAnsi="Times New Roman" w:cs="Times New Roman"/>
            <w:i/>
            <w:iCs/>
            <w:color w:val="666666"/>
            <w:sz w:val="24"/>
            <w:szCs w:val="24"/>
            <w:u w:val="single"/>
            <w:lang w:eastAsia="uk-UA"/>
          </w:rPr>
          <w:t>№ 2581-VIII від 02.10.2018</w:t>
        </w:r>
      </w:hyperlink>
      <w:r w:rsidRPr="00E9157E">
        <w:rPr>
          <w:rFonts w:ascii="Times New Roman" w:eastAsia="Times New Roman" w:hAnsi="Times New Roman" w:cs="Times New Roman"/>
          <w:i/>
          <w:iCs/>
          <w:color w:val="999999"/>
          <w:sz w:val="24"/>
          <w:szCs w:val="24"/>
          <w:lang w:eastAsia="uk-UA"/>
        </w:rPr>
        <w:t>}</w:t>
      </w:r>
    </w:p>
    <w:p w14:paraId="0C521D7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8" w:name="n116"/>
      <w:bookmarkEnd w:id="128"/>
      <w:r w:rsidRPr="00E9157E">
        <w:rPr>
          <w:rFonts w:ascii="Times New Roman" w:eastAsia="Times New Roman" w:hAnsi="Times New Roman" w:cs="Times New Roman"/>
          <w:color w:val="333333"/>
          <w:sz w:val="24"/>
          <w:szCs w:val="24"/>
          <w:lang w:eastAsia="uk-UA"/>
        </w:rPr>
        <w:t>пансіонати для ветеранів війни і праці;</w:t>
      </w:r>
    </w:p>
    <w:p w14:paraId="4540AB3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29" w:name="n117"/>
      <w:bookmarkEnd w:id="129"/>
      <w:r w:rsidRPr="00E9157E">
        <w:rPr>
          <w:rFonts w:ascii="Times New Roman" w:eastAsia="Times New Roman" w:hAnsi="Times New Roman" w:cs="Times New Roman"/>
          <w:color w:val="333333"/>
          <w:sz w:val="24"/>
          <w:szCs w:val="24"/>
          <w:lang w:eastAsia="uk-UA"/>
        </w:rPr>
        <w:lastRenderedPageBreak/>
        <w:t>соціально-реабілітаційні центри.</w:t>
      </w:r>
    </w:p>
    <w:p w14:paraId="5CF4CF58"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0" w:name="n118"/>
      <w:bookmarkEnd w:id="130"/>
      <w:r w:rsidRPr="00E9157E">
        <w:rPr>
          <w:rFonts w:ascii="Times New Roman" w:eastAsia="Times New Roman" w:hAnsi="Times New Roman" w:cs="Times New Roman"/>
          <w:color w:val="333333"/>
          <w:sz w:val="24"/>
          <w:szCs w:val="24"/>
          <w:lang w:eastAsia="uk-UA"/>
        </w:rPr>
        <w:t>Наведений перелік не є вичерпним;</w:t>
      </w:r>
    </w:p>
    <w:p w14:paraId="36C33A90"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31" w:name="n119"/>
      <w:bookmarkEnd w:id="131"/>
      <w:r w:rsidRPr="00E9157E">
        <w:rPr>
          <w:rFonts w:ascii="Times New Roman" w:eastAsia="Times New Roman" w:hAnsi="Times New Roman" w:cs="Times New Roman"/>
          <w:i/>
          <w:iCs/>
          <w:color w:val="999999"/>
          <w:sz w:val="24"/>
          <w:szCs w:val="24"/>
          <w:lang w:eastAsia="uk-UA"/>
        </w:rPr>
        <w:t>{Пункт 8 статті 13 в редакції Закону </w:t>
      </w:r>
      <w:hyperlink r:id="rId56" w:anchor="n9" w:tgtFrame="_blank" w:history="1">
        <w:r w:rsidRPr="00E9157E">
          <w:rPr>
            <w:rFonts w:ascii="Times New Roman" w:eastAsia="Times New Roman" w:hAnsi="Times New Roman" w:cs="Times New Roman"/>
            <w:i/>
            <w:iCs/>
            <w:color w:val="666666"/>
            <w:sz w:val="24"/>
            <w:szCs w:val="24"/>
            <w:u w:val="single"/>
            <w:lang w:eastAsia="uk-UA"/>
          </w:rPr>
          <w:t>№ 5409-VI від 02.10.2012</w:t>
        </w:r>
      </w:hyperlink>
      <w:r w:rsidRPr="00E9157E">
        <w:rPr>
          <w:rFonts w:ascii="Times New Roman" w:eastAsia="Times New Roman" w:hAnsi="Times New Roman" w:cs="Times New Roman"/>
          <w:i/>
          <w:iCs/>
          <w:color w:val="999999"/>
          <w:sz w:val="24"/>
          <w:szCs w:val="24"/>
          <w:lang w:eastAsia="uk-UA"/>
        </w:rPr>
        <w:t>}</w:t>
      </w:r>
    </w:p>
    <w:p w14:paraId="7AAA66B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2" w:name="n120"/>
      <w:bookmarkEnd w:id="132"/>
      <w:r w:rsidRPr="00E9157E">
        <w:rPr>
          <w:rFonts w:ascii="Times New Roman" w:eastAsia="Times New Roman" w:hAnsi="Times New Roman" w:cs="Times New Roman"/>
          <w:color w:val="333333"/>
          <w:sz w:val="24"/>
          <w:szCs w:val="24"/>
          <w:lang w:eastAsia="uk-UA"/>
        </w:rPr>
        <w:t>8</w:t>
      </w:r>
      <w:r w:rsidRPr="00E9157E">
        <w:rPr>
          <w:rFonts w:ascii="Times New Roman" w:eastAsia="Times New Roman" w:hAnsi="Times New Roman" w:cs="Times New Roman"/>
          <w:b/>
          <w:bCs/>
          <w:color w:val="333333"/>
          <w:sz w:val="2"/>
          <w:szCs w:val="2"/>
          <w:vertAlign w:val="superscript"/>
          <w:lang w:eastAsia="uk-UA"/>
        </w:rPr>
        <w:t>-</w:t>
      </w:r>
      <w:r w:rsidRPr="00E9157E">
        <w:rPr>
          <w:rFonts w:ascii="Times New Roman" w:eastAsia="Times New Roman" w:hAnsi="Times New Roman" w:cs="Times New Roman"/>
          <w:b/>
          <w:bCs/>
          <w:color w:val="333333"/>
          <w:sz w:val="16"/>
          <w:szCs w:val="16"/>
          <w:vertAlign w:val="superscript"/>
          <w:lang w:eastAsia="uk-UA"/>
        </w:rPr>
        <w:t>1</w:t>
      </w:r>
      <w:r w:rsidRPr="00E9157E">
        <w:rPr>
          <w:rFonts w:ascii="Times New Roman" w:eastAsia="Times New Roman" w:hAnsi="Times New Roman" w:cs="Times New Roman"/>
          <w:color w:val="333333"/>
          <w:sz w:val="24"/>
          <w:szCs w:val="24"/>
          <w:lang w:eastAsia="uk-UA"/>
        </w:rPr>
        <w:t>) опитувати осіб, які перебувають у місцях, зазначених у пункті 8 цієї статті, та отримувати інформацію стосовно поводження з цими особами і умов їх тримання;</w:t>
      </w:r>
    </w:p>
    <w:p w14:paraId="7634B5AE"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33" w:name="n121"/>
      <w:bookmarkEnd w:id="133"/>
      <w:r w:rsidRPr="00E9157E">
        <w:rPr>
          <w:rFonts w:ascii="Times New Roman" w:eastAsia="Times New Roman" w:hAnsi="Times New Roman" w:cs="Times New Roman"/>
          <w:i/>
          <w:iCs/>
          <w:color w:val="999999"/>
          <w:sz w:val="24"/>
          <w:szCs w:val="24"/>
          <w:lang w:eastAsia="uk-UA"/>
        </w:rPr>
        <w:t>{Статтю 13 доповнено пунктом 8</w:t>
      </w:r>
      <w:r w:rsidRPr="00E9157E">
        <w:rPr>
          <w:rFonts w:ascii="Times New Roman" w:eastAsia="Times New Roman" w:hAnsi="Times New Roman" w:cs="Times New Roman"/>
          <w:b/>
          <w:bCs/>
          <w:color w:val="999999"/>
          <w:sz w:val="2"/>
          <w:szCs w:val="2"/>
          <w:vertAlign w:val="superscript"/>
          <w:lang w:eastAsia="uk-UA"/>
        </w:rPr>
        <w:t>-</w:t>
      </w:r>
      <w:r w:rsidRPr="00E9157E">
        <w:rPr>
          <w:rFonts w:ascii="Times New Roman" w:eastAsia="Times New Roman" w:hAnsi="Times New Roman" w:cs="Times New Roman"/>
          <w:b/>
          <w:bCs/>
          <w:color w:val="999999"/>
          <w:sz w:val="16"/>
          <w:szCs w:val="16"/>
          <w:vertAlign w:val="superscript"/>
          <w:lang w:eastAsia="uk-UA"/>
        </w:rPr>
        <w:t>1</w:t>
      </w:r>
      <w:r w:rsidRPr="00E9157E">
        <w:rPr>
          <w:rFonts w:ascii="Times New Roman" w:eastAsia="Times New Roman" w:hAnsi="Times New Roman" w:cs="Times New Roman"/>
          <w:i/>
          <w:iCs/>
          <w:color w:val="999999"/>
          <w:sz w:val="24"/>
          <w:szCs w:val="24"/>
          <w:lang w:eastAsia="uk-UA"/>
        </w:rPr>
        <w:t> згідно із Законом </w:t>
      </w:r>
      <w:hyperlink r:id="rId57" w:anchor="n23" w:tgtFrame="_blank" w:history="1">
        <w:r w:rsidRPr="00E9157E">
          <w:rPr>
            <w:rFonts w:ascii="Times New Roman" w:eastAsia="Times New Roman" w:hAnsi="Times New Roman" w:cs="Times New Roman"/>
            <w:i/>
            <w:iCs/>
            <w:color w:val="666666"/>
            <w:sz w:val="24"/>
            <w:szCs w:val="24"/>
            <w:u w:val="single"/>
            <w:lang w:eastAsia="uk-UA"/>
          </w:rPr>
          <w:t>№ 5409-VI від 02.10.2012</w:t>
        </w:r>
      </w:hyperlink>
      <w:r w:rsidRPr="00E9157E">
        <w:rPr>
          <w:rFonts w:ascii="Times New Roman" w:eastAsia="Times New Roman" w:hAnsi="Times New Roman" w:cs="Times New Roman"/>
          <w:i/>
          <w:iCs/>
          <w:color w:val="999999"/>
          <w:sz w:val="24"/>
          <w:szCs w:val="24"/>
          <w:lang w:eastAsia="uk-UA"/>
        </w:rPr>
        <w:t>}</w:t>
      </w:r>
    </w:p>
    <w:p w14:paraId="5F2ABDA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4" w:name="n122"/>
      <w:bookmarkEnd w:id="134"/>
      <w:r w:rsidRPr="00E9157E">
        <w:rPr>
          <w:rFonts w:ascii="Times New Roman" w:eastAsia="Times New Roman" w:hAnsi="Times New Roman" w:cs="Times New Roman"/>
          <w:color w:val="333333"/>
          <w:sz w:val="24"/>
          <w:szCs w:val="24"/>
          <w:lang w:eastAsia="uk-UA"/>
        </w:rPr>
        <w:t>9) бути присутнім на засіданнях судів усіх інстанцій, у тому числі на закритих судових засіданнях, за умови згоди суб'єкта права, в інтересах якого судовий розгляд оголошено закритим;</w:t>
      </w:r>
    </w:p>
    <w:p w14:paraId="05B9DF9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5" w:name="n123"/>
      <w:bookmarkEnd w:id="135"/>
      <w:r w:rsidRPr="00E9157E">
        <w:rPr>
          <w:rFonts w:ascii="Times New Roman" w:eastAsia="Times New Roman" w:hAnsi="Times New Roman" w:cs="Times New Roman"/>
          <w:color w:val="333333"/>
          <w:sz w:val="24"/>
          <w:szCs w:val="24"/>
          <w:lang w:eastAsia="uk-UA"/>
        </w:rPr>
        <w:t>10) з метою захисту прав і свобод людини і громадянина особисто або через свого представника в установленому законом порядку:</w:t>
      </w:r>
    </w:p>
    <w:p w14:paraId="46C2B73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6" w:name="n124"/>
      <w:bookmarkEnd w:id="136"/>
      <w:r w:rsidRPr="00E9157E">
        <w:rPr>
          <w:rFonts w:ascii="Times New Roman" w:eastAsia="Times New Roman" w:hAnsi="Times New Roman" w:cs="Times New Roman"/>
          <w:color w:val="333333"/>
          <w:sz w:val="24"/>
          <w:szCs w:val="24"/>
          <w:lang w:eastAsia="uk-UA"/>
        </w:rPr>
        <w:t>звертатися до суду про захист прав і свобод осіб, які через фізичний стан, недосягнення повноліття, похилий вік, недієздатність або обмежену дієздатність неспроможні самостійно захистити свої права і свободи; брати участь у судовому розгляді справ, провадження в яких відкрито за його позовами (заявами, клопотаннями (поданнями);</w:t>
      </w:r>
    </w:p>
    <w:p w14:paraId="36FB5DE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7" w:name="n125"/>
      <w:bookmarkEnd w:id="137"/>
      <w:r w:rsidRPr="00E9157E">
        <w:rPr>
          <w:rFonts w:ascii="Times New Roman" w:eastAsia="Times New Roman" w:hAnsi="Times New Roman" w:cs="Times New Roman"/>
          <w:color w:val="333333"/>
          <w:sz w:val="24"/>
          <w:szCs w:val="24"/>
          <w:lang w:eastAsia="uk-UA"/>
        </w:rPr>
        <w:t>вступати у справи, провадження в яких відкрито за позовами (заявами, клопотаннями (поданнями) інших осіб, на будь-якій стадії їх судового розгляду;</w:t>
      </w:r>
    </w:p>
    <w:p w14:paraId="644EEF4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38" w:name="n126"/>
      <w:bookmarkEnd w:id="138"/>
      <w:r w:rsidRPr="00E9157E">
        <w:rPr>
          <w:rFonts w:ascii="Times New Roman" w:eastAsia="Times New Roman" w:hAnsi="Times New Roman" w:cs="Times New Roman"/>
          <w:color w:val="333333"/>
          <w:sz w:val="24"/>
          <w:szCs w:val="24"/>
          <w:lang w:eastAsia="uk-UA"/>
        </w:rPr>
        <w:t>ініціювати незалежно від його участі у судовому провадженні перегляд судових рішень;</w:t>
      </w:r>
    </w:p>
    <w:p w14:paraId="433DD6F3"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39" w:name="n127"/>
      <w:bookmarkEnd w:id="139"/>
      <w:r w:rsidRPr="00E9157E">
        <w:rPr>
          <w:rFonts w:ascii="Times New Roman" w:eastAsia="Times New Roman" w:hAnsi="Times New Roman" w:cs="Times New Roman"/>
          <w:i/>
          <w:iCs/>
          <w:color w:val="999999"/>
          <w:sz w:val="24"/>
          <w:szCs w:val="24"/>
          <w:lang w:eastAsia="uk-UA"/>
        </w:rPr>
        <w:t>{Пункт 10 статті 13 в редакції Закону </w:t>
      </w:r>
      <w:hyperlink r:id="rId58" w:anchor="n1100" w:tgtFrame="_blank" w:history="1">
        <w:r w:rsidRPr="00E9157E">
          <w:rPr>
            <w:rFonts w:ascii="Times New Roman" w:eastAsia="Times New Roman" w:hAnsi="Times New Roman" w:cs="Times New Roman"/>
            <w:i/>
            <w:iCs/>
            <w:color w:val="666666"/>
            <w:sz w:val="24"/>
            <w:szCs w:val="24"/>
            <w:u w:val="single"/>
            <w:lang w:eastAsia="uk-UA"/>
          </w:rPr>
          <w:t>№ 1697-VII від 14.10.2014</w:t>
        </w:r>
      </w:hyperlink>
      <w:r w:rsidRPr="00E9157E">
        <w:rPr>
          <w:rFonts w:ascii="Times New Roman" w:eastAsia="Times New Roman" w:hAnsi="Times New Roman" w:cs="Times New Roman"/>
          <w:i/>
          <w:iCs/>
          <w:color w:val="999999"/>
          <w:sz w:val="24"/>
          <w:szCs w:val="24"/>
          <w:lang w:eastAsia="uk-UA"/>
        </w:rPr>
        <w:t>}</w:t>
      </w:r>
    </w:p>
    <w:p w14:paraId="366BFA8D"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0" w:name="n128"/>
      <w:bookmarkEnd w:id="140"/>
      <w:r w:rsidRPr="00E9157E">
        <w:rPr>
          <w:rFonts w:ascii="Times New Roman" w:eastAsia="Times New Roman" w:hAnsi="Times New Roman" w:cs="Times New Roman"/>
          <w:color w:val="333333"/>
          <w:sz w:val="24"/>
          <w:szCs w:val="24"/>
          <w:lang w:eastAsia="uk-UA"/>
        </w:rPr>
        <w:t>11) направляти у відповідні органи акти реагування Уповноваженого у разі виявлення порушень прав і свобод людини і громадянина для вжиття цими органами заходів;</w:t>
      </w:r>
    </w:p>
    <w:p w14:paraId="6777B7A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1" w:name="n129"/>
      <w:bookmarkEnd w:id="141"/>
      <w:r w:rsidRPr="00E9157E">
        <w:rPr>
          <w:rFonts w:ascii="Times New Roman" w:eastAsia="Times New Roman" w:hAnsi="Times New Roman" w:cs="Times New Roman"/>
          <w:color w:val="333333"/>
          <w:sz w:val="24"/>
          <w:szCs w:val="24"/>
          <w:lang w:eastAsia="uk-UA"/>
        </w:rPr>
        <w:t>12) перевіряти стан додержання встановлених прав і свобод людини і громадянина відповідними державними органами, в тому числі тими, що здійснюють оперативно-розшукову діяльність, здійснюють виконання судових рішень, вносити в установленому порядку пропозиції щодо поліпшення діяльності таких органів у цій сфері;</w:t>
      </w:r>
    </w:p>
    <w:p w14:paraId="76CC9578"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42" w:name="n130"/>
      <w:bookmarkEnd w:id="142"/>
      <w:r w:rsidRPr="00E9157E">
        <w:rPr>
          <w:rFonts w:ascii="Times New Roman" w:eastAsia="Times New Roman" w:hAnsi="Times New Roman" w:cs="Times New Roman"/>
          <w:i/>
          <w:iCs/>
          <w:color w:val="999999"/>
          <w:sz w:val="24"/>
          <w:szCs w:val="24"/>
          <w:lang w:eastAsia="uk-UA"/>
        </w:rPr>
        <w:t>{Пункт 12 статті 13 із змінами, внесеними згідно із Законами </w:t>
      </w:r>
      <w:hyperlink r:id="rId59" w:anchor="n25" w:tgtFrame="_blank" w:history="1">
        <w:r w:rsidRPr="00E9157E">
          <w:rPr>
            <w:rFonts w:ascii="Times New Roman" w:eastAsia="Times New Roman" w:hAnsi="Times New Roman" w:cs="Times New Roman"/>
            <w:i/>
            <w:iCs/>
            <w:color w:val="666666"/>
            <w:sz w:val="24"/>
            <w:szCs w:val="24"/>
            <w:u w:val="single"/>
            <w:lang w:eastAsia="uk-UA"/>
          </w:rPr>
          <w:t>№ 5409-VI від 02.10.2012</w:t>
        </w:r>
      </w:hyperlink>
      <w:r w:rsidRPr="00E9157E">
        <w:rPr>
          <w:rFonts w:ascii="Times New Roman" w:eastAsia="Times New Roman" w:hAnsi="Times New Roman" w:cs="Times New Roman"/>
          <w:i/>
          <w:iCs/>
          <w:color w:val="999999"/>
          <w:sz w:val="24"/>
          <w:szCs w:val="24"/>
          <w:lang w:eastAsia="uk-UA"/>
        </w:rPr>
        <w:t>, </w:t>
      </w:r>
      <w:hyperlink r:id="rId60" w:anchor="n1105" w:tgtFrame="_blank" w:history="1">
        <w:r w:rsidRPr="00E9157E">
          <w:rPr>
            <w:rFonts w:ascii="Times New Roman" w:eastAsia="Times New Roman" w:hAnsi="Times New Roman" w:cs="Times New Roman"/>
            <w:i/>
            <w:iCs/>
            <w:color w:val="666666"/>
            <w:sz w:val="24"/>
            <w:szCs w:val="24"/>
            <w:u w:val="single"/>
            <w:lang w:eastAsia="uk-UA"/>
          </w:rPr>
          <w:t>№ 1697-VII від 14.10.2014</w:t>
        </w:r>
      </w:hyperlink>
      <w:r w:rsidRPr="00E9157E">
        <w:rPr>
          <w:rFonts w:ascii="Times New Roman" w:eastAsia="Times New Roman" w:hAnsi="Times New Roman" w:cs="Times New Roman"/>
          <w:i/>
          <w:iCs/>
          <w:color w:val="999999"/>
          <w:sz w:val="24"/>
          <w:szCs w:val="24"/>
          <w:lang w:eastAsia="uk-UA"/>
        </w:rPr>
        <w:t>}</w:t>
      </w:r>
    </w:p>
    <w:p w14:paraId="218F11B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3" w:name="n131"/>
      <w:bookmarkEnd w:id="143"/>
      <w:r w:rsidRPr="00E9157E">
        <w:rPr>
          <w:rFonts w:ascii="Times New Roman" w:eastAsia="Times New Roman" w:hAnsi="Times New Roman" w:cs="Times New Roman"/>
          <w:color w:val="333333"/>
          <w:sz w:val="24"/>
          <w:szCs w:val="24"/>
          <w:lang w:eastAsia="uk-UA"/>
        </w:rPr>
        <w:t>13) здійснювати контроль за забезпеченням рівних прав та можливостей жінок і чоловіків;</w:t>
      </w:r>
    </w:p>
    <w:p w14:paraId="08A7230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4" w:name="n132"/>
      <w:bookmarkEnd w:id="144"/>
      <w:r w:rsidRPr="00E9157E">
        <w:rPr>
          <w:rFonts w:ascii="Times New Roman" w:eastAsia="Times New Roman" w:hAnsi="Times New Roman" w:cs="Times New Roman"/>
          <w:i/>
          <w:iCs/>
          <w:color w:val="333333"/>
          <w:sz w:val="24"/>
          <w:szCs w:val="24"/>
          <w:lang w:eastAsia="uk-UA"/>
        </w:rPr>
        <w:t>{Статтю 13 доповнено пунктом 13 згідно із Законом </w:t>
      </w:r>
      <w:hyperlink r:id="rId61" w:tgtFrame="_blank" w:history="1">
        <w:r w:rsidRPr="00E9157E">
          <w:rPr>
            <w:rFonts w:ascii="Times New Roman" w:eastAsia="Times New Roman" w:hAnsi="Times New Roman" w:cs="Times New Roman"/>
            <w:i/>
            <w:iCs/>
            <w:color w:val="000099"/>
            <w:sz w:val="24"/>
            <w:szCs w:val="24"/>
            <w:u w:val="single"/>
            <w:lang w:eastAsia="uk-UA"/>
          </w:rPr>
          <w:t>№ 274-VI від 15.04.2008</w:t>
        </w:r>
      </w:hyperlink>
      <w:r w:rsidRPr="00E9157E">
        <w:rPr>
          <w:rFonts w:ascii="Times New Roman" w:eastAsia="Times New Roman" w:hAnsi="Times New Roman" w:cs="Times New Roman"/>
          <w:i/>
          <w:iCs/>
          <w:color w:val="333333"/>
          <w:sz w:val="24"/>
          <w:szCs w:val="24"/>
          <w:lang w:eastAsia="uk-UA"/>
        </w:rPr>
        <w:t>}</w:t>
      </w:r>
    </w:p>
    <w:p w14:paraId="0EF66D1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5" w:name="n133"/>
      <w:bookmarkEnd w:id="145"/>
      <w:r w:rsidRPr="00E9157E">
        <w:rPr>
          <w:rFonts w:ascii="Times New Roman" w:eastAsia="Times New Roman" w:hAnsi="Times New Roman" w:cs="Times New Roman"/>
          <w:color w:val="333333"/>
          <w:sz w:val="24"/>
          <w:szCs w:val="24"/>
          <w:lang w:eastAsia="uk-UA"/>
        </w:rPr>
        <w:t>14) здійснювати інші повноваження, визначені законом.</w:t>
      </w:r>
    </w:p>
    <w:p w14:paraId="1EC43778"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46" w:name="n134"/>
      <w:bookmarkEnd w:id="146"/>
      <w:r w:rsidRPr="00E9157E">
        <w:rPr>
          <w:rFonts w:ascii="Times New Roman" w:eastAsia="Times New Roman" w:hAnsi="Times New Roman" w:cs="Times New Roman"/>
          <w:i/>
          <w:iCs/>
          <w:color w:val="999999"/>
          <w:sz w:val="24"/>
          <w:szCs w:val="24"/>
          <w:lang w:eastAsia="uk-UA"/>
        </w:rPr>
        <w:t>{Статтю 13 доповнено пунктом 14 згідно із Законом </w:t>
      </w:r>
      <w:hyperlink r:id="rId62" w:anchor="n11" w:tgtFrame="_blank" w:history="1">
        <w:r w:rsidRPr="00E9157E">
          <w:rPr>
            <w:rFonts w:ascii="Times New Roman" w:eastAsia="Times New Roman" w:hAnsi="Times New Roman" w:cs="Times New Roman"/>
            <w:i/>
            <w:iCs/>
            <w:color w:val="666666"/>
            <w:sz w:val="24"/>
            <w:szCs w:val="24"/>
            <w:u w:val="single"/>
            <w:lang w:eastAsia="uk-UA"/>
          </w:rPr>
          <w:t>№ 1262-VII від 13.05.2014</w:t>
        </w:r>
      </w:hyperlink>
      <w:r w:rsidRPr="00E9157E">
        <w:rPr>
          <w:rFonts w:ascii="Times New Roman" w:eastAsia="Times New Roman" w:hAnsi="Times New Roman" w:cs="Times New Roman"/>
          <w:i/>
          <w:iCs/>
          <w:color w:val="999999"/>
          <w:sz w:val="24"/>
          <w:szCs w:val="24"/>
          <w:lang w:eastAsia="uk-UA"/>
        </w:rPr>
        <w:t>}</w:t>
      </w:r>
    </w:p>
    <w:p w14:paraId="6890B2D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7" w:name="n135"/>
      <w:bookmarkEnd w:id="147"/>
      <w:r w:rsidRPr="00E9157E">
        <w:rPr>
          <w:rFonts w:ascii="Times New Roman" w:eastAsia="Times New Roman" w:hAnsi="Times New Roman" w:cs="Times New Roman"/>
          <w:b/>
          <w:bCs/>
          <w:color w:val="333333"/>
          <w:sz w:val="24"/>
          <w:szCs w:val="24"/>
          <w:lang w:eastAsia="uk-UA"/>
        </w:rPr>
        <w:t>Стаття 14. </w:t>
      </w:r>
      <w:r w:rsidRPr="00E9157E">
        <w:rPr>
          <w:rFonts w:ascii="Times New Roman" w:eastAsia="Times New Roman" w:hAnsi="Times New Roman" w:cs="Times New Roman"/>
          <w:color w:val="333333"/>
          <w:sz w:val="24"/>
          <w:szCs w:val="24"/>
          <w:lang w:eastAsia="uk-UA"/>
        </w:rPr>
        <w:t>Обов'язки Уповноваженого</w:t>
      </w:r>
    </w:p>
    <w:p w14:paraId="1229971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8" w:name="n136"/>
      <w:bookmarkEnd w:id="148"/>
      <w:r w:rsidRPr="00E9157E">
        <w:rPr>
          <w:rFonts w:ascii="Times New Roman" w:eastAsia="Times New Roman" w:hAnsi="Times New Roman" w:cs="Times New Roman"/>
          <w:color w:val="333333"/>
          <w:sz w:val="24"/>
          <w:szCs w:val="24"/>
          <w:lang w:eastAsia="uk-UA"/>
        </w:rPr>
        <w:t>Уповноважений зобов'язаний додержуватися Конституції України і законів України, інших правових актів, прав та охоронюваних законом інтересів людини і громадянина, забезпечувати виконання покладених на нього функцій та повною мірою використовувати надані йому права.</w:t>
      </w:r>
    </w:p>
    <w:p w14:paraId="6095C43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49" w:name="n137"/>
      <w:bookmarkEnd w:id="149"/>
      <w:r w:rsidRPr="00E9157E">
        <w:rPr>
          <w:rFonts w:ascii="Times New Roman" w:eastAsia="Times New Roman" w:hAnsi="Times New Roman" w:cs="Times New Roman"/>
          <w:color w:val="333333"/>
          <w:sz w:val="24"/>
          <w:szCs w:val="24"/>
          <w:lang w:eastAsia="uk-UA"/>
        </w:rPr>
        <w:t>Уповноважений зобов'язаний зберігати конфіденційну інформацію. Це зобов'язання діє і після припинення його повноважень.</w:t>
      </w:r>
    </w:p>
    <w:p w14:paraId="6C9545A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0" w:name="n138"/>
      <w:bookmarkEnd w:id="150"/>
      <w:r w:rsidRPr="00E9157E">
        <w:rPr>
          <w:rFonts w:ascii="Times New Roman" w:eastAsia="Times New Roman" w:hAnsi="Times New Roman" w:cs="Times New Roman"/>
          <w:color w:val="333333"/>
          <w:sz w:val="24"/>
          <w:szCs w:val="24"/>
          <w:lang w:eastAsia="uk-UA"/>
        </w:rPr>
        <w:t>У разі розголошення таких відомостей Уповноважений несе відповідальність у встановленому законодавством порядку.</w:t>
      </w:r>
    </w:p>
    <w:p w14:paraId="359ED39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1" w:name="n139"/>
      <w:bookmarkEnd w:id="151"/>
      <w:r w:rsidRPr="00E9157E">
        <w:rPr>
          <w:rFonts w:ascii="Times New Roman" w:eastAsia="Times New Roman" w:hAnsi="Times New Roman" w:cs="Times New Roman"/>
          <w:color w:val="333333"/>
          <w:sz w:val="24"/>
          <w:szCs w:val="24"/>
          <w:lang w:eastAsia="uk-UA"/>
        </w:rPr>
        <w:t>Уповноважений не має права розголошувати отримані відомості про особисте життя заявника та інших причетних до заяви осіб без їхньої згоди.</w:t>
      </w:r>
    </w:p>
    <w:p w14:paraId="292733B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2" w:name="n140"/>
      <w:bookmarkEnd w:id="152"/>
      <w:r w:rsidRPr="00E9157E">
        <w:rPr>
          <w:rFonts w:ascii="Times New Roman" w:eastAsia="Times New Roman" w:hAnsi="Times New Roman" w:cs="Times New Roman"/>
          <w:color w:val="333333"/>
          <w:sz w:val="24"/>
          <w:szCs w:val="24"/>
          <w:lang w:eastAsia="uk-UA"/>
        </w:rPr>
        <w:lastRenderedPageBreak/>
        <w:t>Уповноважений здійснює парламентський контроль за дотриманням права на доступ до публічної інформації.</w:t>
      </w:r>
    </w:p>
    <w:p w14:paraId="5FF81613"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53" w:name="n141"/>
      <w:bookmarkEnd w:id="153"/>
      <w:r w:rsidRPr="00E9157E">
        <w:rPr>
          <w:rFonts w:ascii="Times New Roman" w:eastAsia="Times New Roman" w:hAnsi="Times New Roman" w:cs="Times New Roman"/>
          <w:i/>
          <w:iCs/>
          <w:color w:val="999999"/>
          <w:sz w:val="24"/>
          <w:szCs w:val="24"/>
          <w:lang w:eastAsia="uk-UA"/>
        </w:rPr>
        <w:t>{Статтю 14 доповнено частиною п'ятою згідно із Законом </w:t>
      </w:r>
      <w:hyperlink r:id="rId63" w:anchor="n162" w:tgtFrame="_blank" w:history="1">
        <w:r w:rsidRPr="00E9157E">
          <w:rPr>
            <w:rFonts w:ascii="Times New Roman" w:eastAsia="Times New Roman" w:hAnsi="Times New Roman" w:cs="Times New Roman"/>
            <w:i/>
            <w:iCs/>
            <w:color w:val="666666"/>
            <w:sz w:val="24"/>
            <w:szCs w:val="24"/>
            <w:u w:val="single"/>
            <w:lang w:eastAsia="uk-UA"/>
          </w:rPr>
          <w:t>№ 1170-VII від 27.03.2014</w:t>
        </w:r>
      </w:hyperlink>
      <w:r w:rsidRPr="00E9157E">
        <w:rPr>
          <w:rFonts w:ascii="Times New Roman" w:eastAsia="Times New Roman" w:hAnsi="Times New Roman" w:cs="Times New Roman"/>
          <w:i/>
          <w:iCs/>
          <w:color w:val="999999"/>
          <w:sz w:val="24"/>
          <w:szCs w:val="24"/>
          <w:lang w:eastAsia="uk-UA"/>
        </w:rPr>
        <w:t>}</w:t>
      </w:r>
    </w:p>
    <w:p w14:paraId="4B73B6E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4" w:name="n142"/>
      <w:bookmarkEnd w:id="154"/>
      <w:r w:rsidRPr="00E9157E">
        <w:rPr>
          <w:rFonts w:ascii="Times New Roman" w:eastAsia="Times New Roman" w:hAnsi="Times New Roman" w:cs="Times New Roman"/>
          <w:color w:val="333333"/>
          <w:sz w:val="24"/>
          <w:szCs w:val="24"/>
          <w:lang w:eastAsia="uk-UA"/>
        </w:rPr>
        <w:t>Секретаріат Уповноваженого з прав людини за дорученням Уповноваженого забезпечує оприлюднення та надання інформації за запитами, адресованими Уповноваженому з прав людини, відповідно до </w:t>
      </w:r>
      <w:hyperlink r:id="rId64" w:tgtFrame="_blank" w:history="1">
        <w:r w:rsidRPr="00E9157E">
          <w:rPr>
            <w:rFonts w:ascii="Times New Roman" w:eastAsia="Times New Roman" w:hAnsi="Times New Roman" w:cs="Times New Roman"/>
            <w:color w:val="000099"/>
            <w:sz w:val="24"/>
            <w:szCs w:val="24"/>
            <w:u w:val="single"/>
            <w:lang w:eastAsia="uk-UA"/>
          </w:rPr>
          <w:t>Закону України</w:t>
        </w:r>
      </w:hyperlink>
      <w:r w:rsidRPr="00E9157E">
        <w:rPr>
          <w:rFonts w:ascii="Times New Roman" w:eastAsia="Times New Roman" w:hAnsi="Times New Roman" w:cs="Times New Roman"/>
          <w:color w:val="333333"/>
          <w:sz w:val="24"/>
          <w:szCs w:val="24"/>
          <w:lang w:eastAsia="uk-UA"/>
        </w:rPr>
        <w:t> "Про доступ до публічної інформації".</w:t>
      </w:r>
    </w:p>
    <w:p w14:paraId="313BF017"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55" w:name="n143"/>
      <w:bookmarkEnd w:id="155"/>
      <w:r w:rsidRPr="00E9157E">
        <w:rPr>
          <w:rFonts w:ascii="Times New Roman" w:eastAsia="Times New Roman" w:hAnsi="Times New Roman" w:cs="Times New Roman"/>
          <w:i/>
          <w:iCs/>
          <w:color w:val="999999"/>
          <w:sz w:val="24"/>
          <w:szCs w:val="24"/>
          <w:lang w:eastAsia="uk-UA"/>
        </w:rPr>
        <w:t>{Статтю 14 доповнено частиною шостою згідно із Законом </w:t>
      </w:r>
      <w:hyperlink r:id="rId65" w:anchor="n162" w:tgtFrame="_blank" w:history="1">
        <w:r w:rsidRPr="00E9157E">
          <w:rPr>
            <w:rFonts w:ascii="Times New Roman" w:eastAsia="Times New Roman" w:hAnsi="Times New Roman" w:cs="Times New Roman"/>
            <w:i/>
            <w:iCs/>
            <w:color w:val="666666"/>
            <w:sz w:val="24"/>
            <w:szCs w:val="24"/>
            <w:u w:val="single"/>
            <w:lang w:eastAsia="uk-UA"/>
          </w:rPr>
          <w:t>№ 1170-VII від 27.03.2014</w:t>
        </w:r>
      </w:hyperlink>
      <w:r w:rsidRPr="00E9157E">
        <w:rPr>
          <w:rFonts w:ascii="Times New Roman" w:eastAsia="Times New Roman" w:hAnsi="Times New Roman" w:cs="Times New Roman"/>
          <w:i/>
          <w:iCs/>
          <w:color w:val="999999"/>
          <w:sz w:val="24"/>
          <w:szCs w:val="24"/>
          <w:lang w:eastAsia="uk-UA"/>
        </w:rPr>
        <w:t>}</w:t>
      </w:r>
    </w:p>
    <w:p w14:paraId="63768316"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6" w:name="n144"/>
      <w:bookmarkEnd w:id="156"/>
      <w:r w:rsidRPr="00E9157E">
        <w:rPr>
          <w:rFonts w:ascii="Times New Roman" w:eastAsia="Times New Roman" w:hAnsi="Times New Roman" w:cs="Times New Roman"/>
          <w:b/>
          <w:bCs/>
          <w:color w:val="333333"/>
          <w:sz w:val="24"/>
          <w:szCs w:val="24"/>
          <w:lang w:eastAsia="uk-UA"/>
        </w:rPr>
        <w:t>Стаття 15. </w:t>
      </w:r>
      <w:r w:rsidRPr="00E9157E">
        <w:rPr>
          <w:rFonts w:ascii="Times New Roman" w:eastAsia="Times New Roman" w:hAnsi="Times New Roman" w:cs="Times New Roman"/>
          <w:color w:val="333333"/>
          <w:sz w:val="24"/>
          <w:szCs w:val="24"/>
          <w:lang w:eastAsia="uk-UA"/>
        </w:rPr>
        <w:t>Акти реагування Уповноваженого</w:t>
      </w:r>
    </w:p>
    <w:p w14:paraId="548FCFF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7" w:name="n145"/>
      <w:bookmarkEnd w:id="157"/>
      <w:r w:rsidRPr="00E9157E">
        <w:rPr>
          <w:rFonts w:ascii="Times New Roman" w:eastAsia="Times New Roman" w:hAnsi="Times New Roman" w:cs="Times New Roman"/>
          <w:color w:val="333333"/>
          <w:sz w:val="24"/>
          <w:szCs w:val="24"/>
          <w:lang w:eastAsia="uk-UA"/>
        </w:rPr>
        <w:t>Актами реагування Уповноваженого щодо порушень положень Конституції України, законів України, міжнародних договорів України стосовно прав і свобод людини і громадянина є конституційне подання Уповноваженого та подання Уповноваженого до органів державної влади, органів місцевого самоврядування, об'єднань громадян, підприємств, установ, організацій незалежно від форми власності та їх посадових і службових осіб.</w:t>
      </w:r>
    </w:p>
    <w:p w14:paraId="2C29081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58" w:name="n146"/>
      <w:bookmarkEnd w:id="158"/>
      <w:r w:rsidRPr="00E9157E">
        <w:rPr>
          <w:rFonts w:ascii="Times New Roman" w:eastAsia="Times New Roman" w:hAnsi="Times New Roman" w:cs="Times New Roman"/>
          <w:color w:val="333333"/>
          <w:sz w:val="24"/>
          <w:szCs w:val="24"/>
          <w:lang w:eastAsia="uk-UA"/>
        </w:rPr>
        <w:t xml:space="preserve">Конституційне подання Уповноваженого - акт реагування до Конституційного Суду України щодо вирішення питання про відповідність Конституції України (конституційності) закону України чи іншого правового </w:t>
      </w:r>
      <w:proofErr w:type="spellStart"/>
      <w:r w:rsidRPr="00E9157E">
        <w:rPr>
          <w:rFonts w:ascii="Times New Roman" w:eastAsia="Times New Roman" w:hAnsi="Times New Roman" w:cs="Times New Roman"/>
          <w:color w:val="333333"/>
          <w:sz w:val="24"/>
          <w:szCs w:val="24"/>
          <w:lang w:eastAsia="uk-UA"/>
        </w:rPr>
        <w:t>акта</w:t>
      </w:r>
      <w:proofErr w:type="spellEnd"/>
      <w:r w:rsidRPr="00E9157E">
        <w:rPr>
          <w:rFonts w:ascii="Times New Roman" w:eastAsia="Times New Roman" w:hAnsi="Times New Roman" w:cs="Times New Roman"/>
          <w:color w:val="333333"/>
          <w:sz w:val="24"/>
          <w:szCs w:val="24"/>
          <w:lang w:eastAsia="uk-UA"/>
        </w:rPr>
        <w:t xml:space="preserve"> Верховної Ради України, </w:t>
      </w:r>
      <w:proofErr w:type="spellStart"/>
      <w:r w:rsidRPr="00E9157E">
        <w:rPr>
          <w:rFonts w:ascii="Times New Roman" w:eastAsia="Times New Roman" w:hAnsi="Times New Roman" w:cs="Times New Roman"/>
          <w:color w:val="333333"/>
          <w:sz w:val="24"/>
          <w:szCs w:val="24"/>
          <w:lang w:eastAsia="uk-UA"/>
        </w:rPr>
        <w:t>акта</w:t>
      </w:r>
      <w:proofErr w:type="spellEnd"/>
      <w:r w:rsidRPr="00E9157E">
        <w:rPr>
          <w:rFonts w:ascii="Times New Roman" w:eastAsia="Times New Roman" w:hAnsi="Times New Roman" w:cs="Times New Roman"/>
          <w:color w:val="333333"/>
          <w:sz w:val="24"/>
          <w:szCs w:val="24"/>
          <w:lang w:eastAsia="uk-UA"/>
        </w:rPr>
        <w:t xml:space="preserve"> Президента України та Кабінету Міністрів України, правового </w:t>
      </w:r>
      <w:proofErr w:type="spellStart"/>
      <w:r w:rsidRPr="00E9157E">
        <w:rPr>
          <w:rFonts w:ascii="Times New Roman" w:eastAsia="Times New Roman" w:hAnsi="Times New Roman" w:cs="Times New Roman"/>
          <w:color w:val="333333"/>
          <w:sz w:val="24"/>
          <w:szCs w:val="24"/>
          <w:lang w:eastAsia="uk-UA"/>
        </w:rPr>
        <w:t>акта</w:t>
      </w:r>
      <w:proofErr w:type="spellEnd"/>
      <w:r w:rsidRPr="00E9157E">
        <w:rPr>
          <w:rFonts w:ascii="Times New Roman" w:eastAsia="Times New Roman" w:hAnsi="Times New Roman" w:cs="Times New Roman"/>
          <w:color w:val="333333"/>
          <w:sz w:val="24"/>
          <w:szCs w:val="24"/>
          <w:lang w:eastAsia="uk-UA"/>
        </w:rPr>
        <w:t xml:space="preserve"> Автономної Республіки Крим; офіційного тлумачення Конституції України.</w:t>
      </w:r>
    </w:p>
    <w:p w14:paraId="3D278B3B"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59" w:name="n225"/>
      <w:bookmarkEnd w:id="159"/>
      <w:r w:rsidRPr="00E9157E">
        <w:rPr>
          <w:rFonts w:ascii="Times New Roman" w:eastAsia="Times New Roman" w:hAnsi="Times New Roman" w:cs="Times New Roman"/>
          <w:i/>
          <w:iCs/>
          <w:color w:val="999999"/>
          <w:sz w:val="24"/>
          <w:szCs w:val="24"/>
          <w:lang w:eastAsia="uk-UA"/>
        </w:rPr>
        <w:t>{Частина друга статті 15 із змінами, внесеними згідно із Законом </w:t>
      </w:r>
      <w:hyperlink r:id="rId66" w:anchor="n733" w:tgtFrame="_blank" w:history="1">
        <w:r w:rsidRPr="00E9157E">
          <w:rPr>
            <w:rFonts w:ascii="Times New Roman" w:eastAsia="Times New Roman" w:hAnsi="Times New Roman" w:cs="Times New Roman"/>
            <w:i/>
            <w:iCs/>
            <w:color w:val="666666"/>
            <w:sz w:val="24"/>
            <w:szCs w:val="24"/>
            <w:u w:val="single"/>
            <w:lang w:eastAsia="uk-UA"/>
          </w:rPr>
          <w:t>№ 2136-VIII від 13.07.2017</w:t>
        </w:r>
      </w:hyperlink>
      <w:r w:rsidRPr="00E9157E">
        <w:rPr>
          <w:rFonts w:ascii="Times New Roman" w:eastAsia="Times New Roman" w:hAnsi="Times New Roman" w:cs="Times New Roman"/>
          <w:i/>
          <w:iCs/>
          <w:color w:val="999999"/>
          <w:sz w:val="24"/>
          <w:szCs w:val="24"/>
          <w:lang w:eastAsia="uk-UA"/>
        </w:rPr>
        <w:t>}</w:t>
      </w:r>
    </w:p>
    <w:p w14:paraId="31153778"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0" w:name="n147"/>
      <w:bookmarkEnd w:id="160"/>
      <w:r w:rsidRPr="00E9157E">
        <w:rPr>
          <w:rFonts w:ascii="Times New Roman" w:eastAsia="Times New Roman" w:hAnsi="Times New Roman" w:cs="Times New Roman"/>
          <w:color w:val="333333"/>
          <w:sz w:val="24"/>
          <w:szCs w:val="24"/>
          <w:lang w:eastAsia="uk-UA"/>
        </w:rPr>
        <w:t>Подання Уповноваженого - акт, який вноситься Уповноваженим до органів державної влади, органів місцевого самоврядування, об'єднань громадян, підприємств, установ, організацій незалежно від форми власності, їх посадовим і службовим особам для вжиття відповідних заходів у місячний строк щодо усунення виявлених порушень прав і свобод людини і громадянина.</w:t>
      </w:r>
    </w:p>
    <w:p w14:paraId="15FDB2B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1" w:name="n148"/>
      <w:bookmarkEnd w:id="161"/>
      <w:r w:rsidRPr="00E9157E">
        <w:rPr>
          <w:rFonts w:ascii="Times New Roman" w:eastAsia="Times New Roman" w:hAnsi="Times New Roman" w:cs="Times New Roman"/>
          <w:b/>
          <w:bCs/>
          <w:color w:val="333333"/>
          <w:sz w:val="24"/>
          <w:szCs w:val="24"/>
          <w:lang w:eastAsia="uk-UA"/>
        </w:rPr>
        <w:t>Стаття 16. </w:t>
      </w:r>
      <w:r w:rsidRPr="00E9157E">
        <w:rPr>
          <w:rFonts w:ascii="Times New Roman" w:eastAsia="Times New Roman" w:hAnsi="Times New Roman" w:cs="Times New Roman"/>
          <w:color w:val="333333"/>
          <w:sz w:val="24"/>
          <w:szCs w:val="24"/>
          <w:lang w:eastAsia="uk-UA"/>
        </w:rPr>
        <w:t>Підстави для провадження справ та призначення перевірок</w:t>
      </w:r>
    </w:p>
    <w:p w14:paraId="40BCD757"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2" w:name="n149"/>
      <w:bookmarkEnd w:id="162"/>
      <w:r w:rsidRPr="00E9157E">
        <w:rPr>
          <w:rFonts w:ascii="Times New Roman" w:eastAsia="Times New Roman" w:hAnsi="Times New Roman" w:cs="Times New Roman"/>
          <w:color w:val="333333"/>
          <w:sz w:val="24"/>
          <w:szCs w:val="24"/>
          <w:lang w:eastAsia="uk-UA"/>
        </w:rPr>
        <w:t>Уповноважений здійснює свою діяльність на підставі відомостей про порушення прав і свобод людини і громадянина, які отримує:</w:t>
      </w:r>
    </w:p>
    <w:p w14:paraId="279DF06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3" w:name="n150"/>
      <w:bookmarkEnd w:id="163"/>
      <w:r w:rsidRPr="00E9157E">
        <w:rPr>
          <w:rFonts w:ascii="Times New Roman" w:eastAsia="Times New Roman" w:hAnsi="Times New Roman" w:cs="Times New Roman"/>
          <w:color w:val="333333"/>
          <w:sz w:val="24"/>
          <w:szCs w:val="24"/>
          <w:lang w:eastAsia="uk-UA"/>
        </w:rPr>
        <w:t>1) за зверненнями громадян України, іноземців, осіб без громадянства чи їх представників;</w:t>
      </w:r>
    </w:p>
    <w:p w14:paraId="711DA54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4" w:name="n151"/>
      <w:bookmarkEnd w:id="164"/>
      <w:r w:rsidRPr="00E9157E">
        <w:rPr>
          <w:rFonts w:ascii="Times New Roman" w:eastAsia="Times New Roman" w:hAnsi="Times New Roman" w:cs="Times New Roman"/>
          <w:color w:val="333333"/>
          <w:sz w:val="24"/>
          <w:szCs w:val="24"/>
          <w:lang w:eastAsia="uk-UA"/>
        </w:rPr>
        <w:t>2) за зверненнями народних депутатів України;</w:t>
      </w:r>
    </w:p>
    <w:p w14:paraId="195A24D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5" w:name="n152"/>
      <w:bookmarkEnd w:id="165"/>
      <w:r w:rsidRPr="00E9157E">
        <w:rPr>
          <w:rFonts w:ascii="Times New Roman" w:eastAsia="Times New Roman" w:hAnsi="Times New Roman" w:cs="Times New Roman"/>
          <w:color w:val="333333"/>
          <w:sz w:val="24"/>
          <w:szCs w:val="24"/>
          <w:lang w:eastAsia="uk-UA"/>
        </w:rPr>
        <w:t>3) за власною ініціативою.</w:t>
      </w:r>
    </w:p>
    <w:p w14:paraId="3243AE0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6" w:name="n153"/>
      <w:bookmarkEnd w:id="166"/>
      <w:r w:rsidRPr="00E9157E">
        <w:rPr>
          <w:rFonts w:ascii="Times New Roman" w:eastAsia="Times New Roman" w:hAnsi="Times New Roman" w:cs="Times New Roman"/>
          <w:b/>
          <w:bCs/>
          <w:color w:val="333333"/>
          <w:sz w:val="24"/>
          <w:szCs w:val="24"/>
          <w:lang w:eastAsia="uk-UA"/>
        </w:rPr>
        <w:t>Стаття 17. </w:t>
      </w:r>
      <w:r w:rsidRPr="00E9157E">
        <w:rPr>
          <w:rFonts w:ascii="Times New Roman" w:eastAsia="Times New Roman" w:hAnsi="Times New Roman" w:cs="Times New Roman"/>
          <w:color w:val="333333"/>
          <w:sz w:val="24"/>
          <w:szCs w:val="24"/>
          <w:lang w:eastAsia="uk-UA"/>
        </w:rPr>
        <w:t>Розгляд звернень до Уповноваженого</w:t>
      </w:r>
    </w:p>
    <w:p w14:paraId="6979558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7" w:name="n154"/>
      <w:bookmarkEnd w:id="167"/>
      <w:r w:rsidRPr="00E9157E">
        <w:rPr>
          <w:rFonts w:ascii="Times New Roman" w:eastAsia="Times New Roman" w:hAnsi="Times New Roman" w:cs="Times New Roman"/>
          <w:color w:val="333333"/>
          <w:sz w:val="24"/>
          <w:szCs w:val="24"/>
          <w:lang w:eastAsia="uk-UA"/>
        </w:rPr>
        <w:t>Уповноважений приймає та розглядає звернення громадян України, іноземців, осіб без громадянства або осіб, які діють в їхніх інтересах, відповідно до </w:t>
      </w:r>
      <w:hyperlink r:id="rId67" w:tgtFrame="_blank" w:history="1">
        <w:r w:rsidRPr="00E9157E">
          <w:rPr>
            <w:rFonts w:ascii="Times New Roman" w:eastAsia="Times New Roman" w:hAnsi="Times New Roman" w:cs="Times New Roman"/>
            <w:color w:val="000099"/>
            <w:sz w:val="24"/>
            <w:szCs w:val="24"/>
            <w:u w:val="single"/>
            <w:lang w:eastAsia="uk-UA"/>
          </w:rPr>
          <w:t>Закону України</w:t>
        </w:r>
      </w:hyperlink>
      <w:r w:rsidRPr="00E9157E">
        <w:rPr>
          <w:rFonts w:ascii="Times New Roman" w:eastAsia="Times New Roman" w:hAnsi="Times New Roman" w:cs="Times New Roman"/>
          <w:color w:val="333333"/>
          <w:sz w:val="24"/>
          <w:szCs w:val="24"/>
          <w:lang w:eastAsia="uk-UA"/>
        </w:rPr>
        <w:t> "Про звернення громадян".</w:t>
      </w:r>
    </w:p>
    <w:p w14:paraId="6ED230D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8" w:name="n155"/>
      <w:bookmarkEnd w:id="168"/>
      <w:r w:rsidRPr="00E9157E">
        <w:rPr>
          <w:rFonts w:ascii="Times New Roman" w:eastAsia="Times New Roman" w:hAnsi="Times New Roman" w:cs="Times New Roman"/>
          <w:color w:val="333333"/>
          <w:sz w:val="24"/>
          <w:szCs w:val="24"/>
          <w:lang w:eastAsia="uk-UA"/>
        </w:rPr>
        <w:t>Звернення подаються Уповноваженому в письмовій формі протягом року після виявлення порушення прав і свобод людини і громадянина. За наявності виняткових обставин цей строк може бути подовжений Уповноваженим, але не більше ніж до двох років.</w:t>
      </w:r>
    </w:p>
    <w:p w14:paraId="10A7C4E7"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69" w:name="n156"/>
      <w:bookmarkEnd w:id="169"/>
      <w:r w:rsidRPr="00E9157E">
        <w:rPr>
          <w:rFonts w:ascii="Times New Roman" w:eastAsia="Times New Roman" w:hAnsi="Times New Roman" w:cs="Times New Roman"/>
          <w:color w:val="333333"/>
          <w:sz w:val="24"/>
          <w:szCs w:val="24"/>
          <w:lang w:eastAsia="uk-UA"/>
        </w:rPr>
        <w:t>При розгляді звернення Уповноважений:</w:t>
      </w:r>
    </w:p>
    <w:p w14:paraId="0F3998E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0" w:name="n157"/>
      <w:bookmarkEnd w:id="170"/>
      <w:r w:rsidRPr="00E9157E">
        <w:rPr>
          <w:rFonts w:ascii="Times New Roman" w:eastAsia="Times New Roman" w:hAnsi="Times New Roman" w:cs="Times New Roman"/>
          <w:color w:val="333333"/>
          <w:sz w:val="24"/>
          <w:szCs w:val="24"/>
          <w:lang w:eastAsia="uk-UA"/>
        </w:rPr>
        <w:t>1) відкриває провадження у справі про порушення прав і свобод людини і громадянина;</w:t>
      </w:r>
    </w:p>
    <w:p w14:paraId="2FAAA3BD"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1" w:name="n158"/>
      <w:bookmarkEnd w:id="171"/>
      <w:r w:rsidRPr="00E9157E">
        <w:rPr>
          <w:rFonts w:ascii="Times New Roman" w:eastAsia="Times New Roman" w:hAnsi="Times New Roman" w:cs="Times New Roman"/>
          <w:color w:val="333333"/>
          <w:sz w:val="24"/>
          <w:szCs w:val="24"/>
          <w:lang w:eastAsia="uk-UA"/>
        </w:rPr>
        <w:t>2) роз'яснює заходи, що їх має вжити особа, яка подала звернення Уповноваженому;</w:t>
      </w:r>
    </w:p>
    <w:p w14:paraId="405865B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2" w:name="n159"/>
      <w:bookmarkEnd w:id="172"/>
      <w:r w:rsidRPr="00E9157E">
        <w:rPr>
          <w:rFonts w:ascii="Times New Roman" w:eastAsia="Times New Roman" w:hAnsi="Times New Roman" w:cs="Times New Roman"/>
          <w:color w:val="333333"/>
          <w:sz w:val="24"/>
          <w:szCs w:val="24"/>
          <w:lang w:eastAsia="uk-UA"/>
        </w:rPr>
        <w:t>3) направляє звернення за належністю в орган, до компетенції якого належить розгляд справи, та контролює розгляд цього звернення;</w:t>
      </w:r>
    </w:p>
    <w:p w14:paraId="1A44334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3" w:name="n160"/>
      <w:bookmarkEnd w:id="173"/>
      <w:r w:rsidRPr="00E9157E">
        <w:rPr>
          <w:rFonts w:ascii="Times New Roman" w:eastAsia="Times New Roman" w:hAnsi="Times New Roman" w:cs="Times New Roman"/>
          <w:color w:val="333333"/>
          <w:sz w:val="24"/>
          <w:szCs w:val="24"/>
          <w:lang w:eastAsia="uk-UA"/>
        </w:rPr>
        <w:t>4) відмовляє в розгляді звернення.</w:t>
      </w:r>
    </w:p>
    <w:p w14:paraId="45709518"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4" w:name="n161"/>
      <w:bookmarkEnd w:id="174"/>
      <w:r w:rsidRPr="00E9157E">
        <w:rPr>
          <w:rFonts w:ascii="Times New Roman" w:eastAsia="Times New Roman" w:hAnsi="Times New Roman" w:cs="Times New Roman"/>
          <w:color w:val="333333"/>
          <w:sz w:val="24"/>
          <w:szCs w:val="24"/>
          <w:lang w:eastAsia="uk-UA"/>
        </w:rPr>
        <w:lastRenderedPageBreak/>
        <w:t>Уповноважений не розглядає тих звернень, які розглядаються судами, зупиняє вже розпочатий розгляд, якщо заінтересована особа подала позов, заяву або скаргу до суду.</w:t>
      </w:r>
    </w:p>
    <w:p w14:paraId="0B14933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5" w:name="n162"/>
      <w:bookmarkEnd w:id="175"/>
      <w:r w:rsidRPr="00E9157E">
        <w:rPr>
          <w:rFonts w:ascii="Times New Roman" w:eastAsia="Times New Roman" w:hAnsi="Times New Roman" w:cs="Times New Roman"/>
          <w:color w:val="333333"/>
          <w:sz w:val="24"/>
          <w:szCs w:val="24"/>
          <w:lang w:eastAsia="uk-UA"/>
        </w:rPr>
        <w:t>Повідомлення про прийняття звернення до розгляду або відмову у прийнятті звернення до розгляду надсилається в письмовій формі особі, яка його подала. Відмова у прийнятті звернення до розгляду повинна бути вмотивованою.</w:t>
      </w:r>
    </w:p>
    <w:p w14:paraId="2F5F474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6" w:name="n163"/>
      <w:bookmarkEnd w:id="176"/>
      <w:r w:rsidRPr="00E9157E">
        <w:rPr>
          <w:rFonts w:ascii="Times New Roman" w:eastAsia="Times New Roman" w:hAnsi="Times New Roman" w:cs="Times New Roman"/>
          <w:b/>
          <w:bCs/>
          <w:color w:val="333333"/>
          <w:sz w:val="24"/>
          <w:szCs w:val="24"/>
          <w:lang w:eastAsia="uk-UA"/>
        </w:rPr>
        <w:t>Стаття 18. </w:t>
      </w:r>
      <w:r w:rsidRPr="00E9157E">
        <w:rPr>
          <w:rFonts w:ascii="Times New Roman" w:eastAsia="Times New Roman" w:hAnsi="Times New Roman" w:cs="Times New Roman"/>
          <w:color w:val="333333"/>
          <w:sz w:val="24"/>
          <w:szCs w:val="24"/>
          <w:lang w:eastAsia="uk-UA"/>
        </w:rPr>
        <w:t>Щорічні та спеціальні доповіді Уповноваженого</w:t>
      </w:r>
    </w:p>
    <w:p w14:paraId="753DE9B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7" w:name="n164"/>
      <w:bookmarkEnd w:id="177"/>
      <w:r w:rsidRPr="00E9157E">
        <w:rPr>
          <w:rFonts w:ascii="Times New Roman" w:eastAsia="Times New Roman" w:hAnsi="Times New Roman" w:cs="Times New Roman"/>
          <w:color w:val="333333"/>
          <w:sz w:val="24"/>
          <w:szCs w:val="24"/>
          <w:lang w:eastAsia="uk-UA"/>
        </w:rPr>
        <w:t>Щороку Уповноважений представляє Верховній Раді України щорічну доповідь про стан додержання та захисту прав і свобод людини і громадянина в Україні органами державної влади, органами місцевого самоврядування, об’єднаннями громадян, підприємствами, установами, організаціями незалежно від форми власності та їх посадовими і службовими особами, які порушували своїми діями (бездіяльністю) права і свободи людини і громадянина, та про виявлені недоліки в законодавстві щодо захисту прав і свобод людини і громадянина. Щорічна доповідь подається Уповноваженим до Верховної Ради України до 20 березня поточного року.</w:t>
      </w:r>
    </w:p>
    <w:p w14:paraId="633B446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8" w:name="n165"/>
      <w:bookmarkEnd w:id="178"/>
      <w:r w:rsidRPr="00E9157E">
        <w:rPr>
          <w:rFonts w:ascii="Times New Roman" w:eastAsia="Times New Roman" w:hAnsi="Times New Roman" w:cs="Times New Roman"/>
          <w:color w:val="333333"/>
          <w:sz w:val="24"/>
          <w:szCs w:val="24"/>
          <w:lang w:eastAsia="uk-UA"/>
        </w:rPr>
        <w:t>Щорічна доповідь повинна містити посилання на випадки порушень прав і свобод людини і громадянина, щодо яких Уповноважений уживав необхідних заходів, на результати перевірок, що здійснювалися протягом року, висновки та рекомендації, спрямовані на поліпшення стану забезпечення прав і свобод людини і громадянина, а також інформацію про стан виконання рекомендацій, викладених у щорічній доповіді за попередній рік.</w:t>
      </w:r>
    </w:p>
    <w:p w14:paraId="73BB1AA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79" w:name="n166"/>
      <w:bookmarkEnd w:id="179"/>
      <w:r w:rsidRPr="00E9157E">
        <w:rPr>
          <w:rFonts w:ascii="Times New Roman" w:eastAsia="Times New Roman" w:hAnsi="Times New Roman" w:cs="Times New Roman"/>
          <w:color w:val="333333"/>
          <w:sz w:val="24"/>
          <w:szCs w:val="24"/>
          <w:lang w:eastAsia="uk-UA"/>
        </w:rPr>
        <w:t>У випадках, передбачених законом, за власною ініціативою або на виконання рішення Верховної Ради України Уповноважений представляє Верховній Раді України спеціальну доповідь (доповіді) з окремих питань додержання в Україні прав і свобод людини і громадянина.</w:t>
      </w:r>
    </w:p>
    <w:p w14:paraId="6BFB25B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0" w:name="n167"/>
      <w:bookmarkEnd w:id="180"/>
      <w:r w:rsidRPr="00E9157E">
        <w:rPr>
          <w:rFonts w:ascii="Times New Roman" w:eastAsia="Times New Roman" w:hAnsi="Times New Roman" w:cs="Times New Roman"/>
          <w:color w:val="333333"/>
          <w:sz w:val="24"/>
          <w:szCs w:val="24"/>
          <w:lang w:eastAsia="uk-UA"/>
        </w:rPr>
        <w:t>За результатами розгляду щорічної та спеціальної (спеціальних) доповідей Уповноваженого Верховна Рада України приймає постанову.</w:t>
      </w:r>
    </w:p>
    <w:p w14:paraId="1CE34A7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1" w:name="n168"/>
      <w:bookmarkEnd w:id="181"/>
      <w:r w:rsidRPr="00E9157E">
        <w:rPr>
          <w:rFonts w:ascii="Times New Roman" w:eastAsia="Times New Roman" w:hAnsi="Times New Roman" w:cs="Times New Roman"/>
          <w:color w:val="333333"/>
          <w:sz w:val="24"/>
          <w:szCs w:val="24"/>
          <w:lang w:eastAsia="uk-UA"/>
        </w:rPr>
        <w:t>Щорічні та спеціальні доповіді разом з прийнятою постановою Верховної Ради України публікуються в офіційних виданнях Верховної Ради України та на офіційних веб-сайтах Верховної Ради України і Уповноваженого.</w:t>
      </w:r>
    </w:p>
    <w:p w14:paraId="56AD188A"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182" w:name="n235"/>
      <w:bookmarkEnd w:id="182"/>
      <w:r w:rsidRPr="00E9157E">
        <w:rPr>
          <w:rFonts w:ascii="Times New Roman" w:eastAsia="Times New Roman" w:hAnsi="Times New Roman" w:cs="Times New Roman"/>
          <w:i/>
          <w:iCs/>
          <w:color w:val="999999"/>
          <w:sz w:val="24"/>
          <w:szCs w:val="24"/>
          <w:lang w:eastAsia="uk-UA"/>
        </w:rPr>
        <w:t>{Стаття 18 в редакції Закону </w:t>
      </w:r>
      <w:hyperlink r:id="rId68" w:anchor="n14" w:tgtFrame="_blank" w:history="1">
        <w:r w:rsidRPr="00E9157E">
          <w:rPr>
            <w:rFonts w:ascii="Times New Roman" w:eastAsia="Times New Roman" w:hAnsi="Times New Roman" w:cs="Times New Roman"/>
            <w:i/>
            <w:iCs/>
            <w:color w:val="666666"/>
            <w:sz w:val="24"/>
            <w:szCs w:val="24"/>
            <w:u w:val="single"/>
            <w:lang w:eastAsia="uk-UA"/>
          </w:rPr>
          <w:t>№ 1052-IX  від 03.12.2020</w:t>
        </w:r>
      </w:hyperlink>
      <w:r w:rsidRPr="00E9157E">
        <w:rPr>
          <w:rFonts w:ascii="Times New Roman" w:eastAsia="Times New Roman" w:hAnsi="Times New Roman" w:cs="Times New Roman"/>
          <w:i/>
          <w:iCs/>
          <w:color w:val="999999"/>
          <w:sz w:val="24"/>
          <w:szCs w:val="24"/>
          <w:lang w:eastAsia="uk-UA"/>
        </w:rPr>
        <w:t>}</w:t>
      </w:r>
    </w:p>
    <w:p w14:paraId="4993476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3" w:name="n169"/>
      <w:bookmarkEnd w:id="183"/>
      <w:r w:rsidRPr="00E9157E">
        <w:rPr>
          <w:rFonts w:ascii="Times New Roman" w:eastAsia="Times New Roman" w:hAnsi="Times New Roman" w:cs="Times New Roman"/>
          <w:b/>
          <w:bCs/>
          <w:color w:val="333333"/>
          <w:sz w:val="24"/>
          <w:szCs w:val="24"/>
          <w:lang w:eastAsia="uk-UA"/>
        </w:rPr>
        <w:t>Стаття 19. </w:t>
      </w:r>
      <w:r w:rsidRPr="00E9157E">
        <w:rPr>
          <w:rFonts w:ascii="Times New Roman" w:eastAsia="Times New Roman" w:hAnsi="Times New Roman" w:cs="Times New Roman"/>
          <w:color w:val="333333"/>
          <w:sz w:val="24"/>
          <w:szCs w:val="24"/>
          <w:lang w:eastAsia="uk-UA"/>
        </w:rPr>
        <w:t>Участь Уповноваженого у міжнародному співробітництві</w:t>
      </w:r>
    </w:p>
    <w:p w14:paraId="3226985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4" w:name="n170"/>
      <w:bookmarkEnd w:id="184"/>
      <w:r w:rsidRPr="00E9157E">
        <w:rPr>
          <w:rFonts w:ascii="Times New Roman" w:eastAsia="Times New Roman" w:hAnsi="Times New Roman" w:cs="Times New Roman"/>
          <w:color w:val="333333"/>
          <w:sz w:val="24"/>
          <w:szCs w:val="24"/>
          <w:lang w:eastAsia="uk-UA"/>
        </w:rPr>
        <w:t>Уповноважений бере участь у підготовці доповідей з прав людини, які подаються Україною в міжнародні організації згідно з чинними міжнародними договорами, згода на обов'язковість яких надана Верховною Радою України.</w:t>
      </w:r>
    </w:p>
    <w:p w14:paraId="0DAE8F8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5" w:name="n171"/>
      <w:bookmarkEnd w:id="185"/>
      <w:r w:rsidRPr="00E9157E">
        <w:rPr>
          <w:rFonts w:ascii="Times New Roman" w:eastAsia="Times New Roman" w:hAnsi="Times New Roman" w:cs="Times New Roman"/>
          <w:b/>
          <w:bCs/>
          <w:color w:val="333333"/>
          <w:sz w:val="24"/>
          <w:szCs w:val="24"/>
          <w:lang w:eastAsia="uk-UA"/>
        </w:rPr>
        <w:t>Стаття 19</w:t>
      </w:r>
      <w:r w:rsidRPr="00E9157E">
        <w:rPr>
          <w:rFonts w:ascii="Times New Roman" w:eastAsia="Times New Roman" w:hAnsi="Times New Roman" w:cs="Times New Roman"/>
          <w:b/>
          <w:bCs/>
          <w:color w:val="333333"/>
          <w:sz w:val="2"/>
          <w:szCs w:val="2"/>
          <w:vertAlign w:val="superscript"/>
          <w:lang w:eastAsia="uk-UA"/>
        </w:rPr>
        <w:t>-</w:t>
      </w:r>
      <w:r w:rsidRPr="00E9157E">
        <w:rPr>
          <w:rFonts w:ascii="Times New Roman" w:eastAsia="Times New Roman" w:hAnsi="Times New Roman" w:cs="Times New Roman"/>
          <w:b/>
          <w:bCs/>
          <w:color w:val="333333"/>
          <w:sz w:val="16"/>
          <w:szCs w:val="16"/>
          <w:vertAlign w:val="superscript"/>
          <w:lang w:eastAsia="uk-UA"/>
        </w:rPr>
        <w:t>1</w:t>
      </w:r>
      <w:r w:rsidRPr="00E9157E">
        <w:rPr>
          <w:rFonts w:ascii="Times New Roman" w:eastAsia="Times New Roman" w:hAnsi="Times New Roman" w:cs="Times New Roman"/>
          <w:b/>
          <w:bCs/>
          <w:color w:val="333333"/>
          <w:sz w:val="24"/>
          <w:szCs w:val="24"/>
          <w:lang w:eastAsia="uk-UA"/>
        </w:rPr>
        <w:t>. </w:t>
      </w:r>
      <w:r w:rsidRPr="00E9157E">
        <w:rPr>
          <w:rFonts w:ascii="Times New Roman" w:eastAsia="Times New Roman" w:hAnsi="Times New Roman" w:cs="Times New Roman"/>
          <w:color w:val="333333"/>
          <w:sz w:val="24"/>
          <w:szCs w:val="24"/>
          <w:lang w:eastAsia="uk-UA"/>
        </w:rPr>
        <w:t>Виконання Уповноваженим функцій національного превентивного механізму</w:t>
      </w:r>
    </w:p>
    <w:p w14:paraId="7CC6078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6" w:name="n172"/>
      <w:bookmarkEnd w:id="186"/>
      <w:r w:rsidRPr="00E9157E">
        <w:rPr>
          <w:rFonts w:ascii="Times New Roman" w:eastAsia="Times New Roman" w:hAnsi="Times New Roman" w:cs="Times New Roman"/>
          <w:color w:val="333333"/>
          <w:sz w:val="24"/>
          <w:szCs w:val="24"/>
          <w:lang w:eastAsia="uk-UA"/>
        </w:rPr>
        <w:t>На Уповноваженого покладаються функції національного превентивного механізму відповідно до </w:t>
      </w:r>
      <w:hyperlink r:id="rId69" w:tgtFrame="_blank" w:history="1">
        <w:r w:rsidRPr="00E9157E">
          <w:rPr>
            <w:rFonts w:ascii="Times New Roman" w:eastAsia="Times New Roman" w:hAnsi="Times New Roman" w:cs="Times New Roman"/>
            <w:color w:val="000099"/>
            <w:sz w:val="24"/>
            <w:szCs w:val="24"/>
            <w:u w:val="single"/>
            <w:lang w:eastAsia="uk-UA"/>
          </w:rPr>
          <w:t>Факультативного протоколу до Конвенції проти катувань та інших жорстоких, нелюдських або таких, що принижують гідність, видів поводження та покарання</w:t>
        </w:r>
      </w:hyperlink>
      <w:r w:rsidRPr="00E9157E">
        <w:rPr>
          <w:rFonts w:ascii="Times New Roman" w:eastAsia="Times New Roman" w:hAnsi="Times New Roman" w:cs="Times New Roman"/>
          <w:color w:val="333333"/>
          <w:sz w:val="24"/>
          <w:szCs w:val="24"/>
          <w:lang w:eastAsia="uk-UA"/>
        </w:rPr>
        <w:t>.</w:t>
      </w:r>
    </w:p>
    <w:p w14:paraId="541C018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7" w:name="n173"/>
      <w:bookmarkEnd w:id="187"/>
      <w:r w:rsidRPr="00E9157E">
        <w:rPr>
          <w:rFonts w:ascii="Times New Roman" w:eastAsia="Times New Roman" w:hAnsi="Times New Roman" w:cs="Times New Roman"/>
          <w:color w:val="333333"/>
          <w:sz w:val="24"/>
          <w:szCs w:val="24"/>
          <w:lang w:eastAsia="uk-UA"/>
        </w:rPr>
        <w:t>Для виконання функцій національного превентивного механізму Уповноважений:</w:t>
      </w:r>
    </w:p>
    <w:p w14:paraId="5172EA6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8" w:name="n174"/>
      <w:bookmarkEnd w:id="188"/>
      <w:r w:rsidRPr="00E9157E">
        <w:rPr>
          <w:rFonts w:ascii="Times New Roman" w:eastAsia="Times New Roman" w:hAnsi="Times New Roman" w:cs="Times New Roman"/>
          <w:color w:val="333333"/>
          <w:sz w:val="24"/>
          <w:szCs w:val="24"/>
          <w:lang w:eastAsia="uk-UA"/>
        </w:rPr>
        <w:t>1) здійснює регулярні відвідування місць, зазначених у </w:t>
      </w:r>
      <w:hyperlink r:id="rId70" w:anchor="n108" w:history="1">
        <w:r w:rsidRPr="00E9157E">
          <w:rPr>
            <w:rFonts w:ascii="Times New Roman" w:eastAsia="Times New Roman" w:hAnsi="Times New Roman" w:cs="Times New Roman"/>
            <w:color w:val="006600"/>
            <w:sz w:val="24"/>
            <w:szCs w:val="24"/>
            <w:u w:val="single"/>
            <w:lang w:eastAsia="uk-UA"/>
          </w:rPr>
          <w:t>пункті 8</w:t>
        </w:r>
      </w:hyperlink>
      <w:r w:rsidRPr="00E9157E">
        <w:rPr>
          <w:rFonts w:ascii="Times New Roman" w:eastAsia="Times New Roman" w:hAnsi="Times New Roman" w:cs="Times New Roman"/>
          <w:color w:val="333333"/>
          <w:sz w:val="24"/>
          <w:szCs w:val="24"/>
          <w:lang w:eastAsia="uk-UA"/>
        </w:rPr>
        <w:t> статті 13 цього Закону, без попереднього повідомлення про час і мету відвідувань та без обмеження їх кількості;</w:t>
      </w:r>
    </w:p>
    <w:p w14:paraId="4097A698"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89" w:name="n175"/>
      <w:bookmarkEnd w:id="189"/>
      <w:r w:rsidRPr="00E9157E">
        <w:rPr>
          <w:rFonts w:ascii="Times New Roman" w:eastAsia="Times New Roman" w:hAnsi="Times New Roman" w:cs="Times New Roman"/>
          <w:color w:val="333333"/>
          <w:sz w:val="24"/>
          <w:szCs w:val="24"/>
          <w:lang w:eastAsia="uk-UA"/>
        </w:rPr>
        <w:t>2) проводить опитування осіб, які перебувають у місцях, зазначених у пункті 8 статті 13 цього Закону, з метою отримання інформації стосовно поводження з цими особами і умов їх тримання, а також опитування інших осіб, які можуть надати таку інформацію;</w:t>
      </w:r>
    </w:p>
    <w:p w14:paraId="14DEF70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0" w:name="n176"/>
      <w:bookmarkEnd w:id="190"/>
      <w:r w:rsidRPr="00E9157E">
        <w:rPr>
          <w:rFonts w:ascii="Times New Roman" w:eastAsia="Times New Roman" w:hAnsi="Times New Roman" w:cs="Times New Roman"/>
          <w:color w:val="333333"/>
          <w:sz w:val="24"/>
          <w:szCs w:val="24"/>
          <w:lang w:eastAsia="uk-UA"/>
        </w:rPr>
        <w:t>3) вносить органам державної влади, державним органам, підприємствам, установам, організаціям незалежно від форми власності, у тому числі зазначеним у </w:t>
      </w:r>
      <w:hyperlink r:id="rId71" w:anchor="n108" w:history="1">
        <w:r w:rsidRPr="00E9157E">
          <w:rPr>
            <w:rFonts w:ascii="Times New Roman" w:eastAsia="Times New Roman" w:hAnsi="Times New Roman" w:cs="Times New Roman"/>
            <w:color w:val="006600"/>
            <w:sz w:val="24"/>
            <w:szCs w:val="24"/>
            <w:u w:val="single"/>
            <w:lang w:eastAsia="uk-UA"/>
          </w:rPr>
          <w:t>пункті 8</w:t>
        </w:r>
      </w:hyperlink>
      <w:r w:rsidRPr="00E9157E">
        <w:rPr>
          <w:rFonts w:ascii="Times New Roman" w:eastAsia="Times New Roman" w:hAnsi="Times New Roman" w:cs="Times New Roman"/>
          <w:color w:val="333333"/>
          <w:sz w:val="24"/>
          <w:szCs w:val="24"/>
          <w:lang w:eastAsia="uk-UA"/>
        </w:rPr>
        <w:t> статті 13 цього Закону, пропозиції щодо попередження катувань та інших жорстоких, нелюдських або таких, що принижують гідність, видів поводження та покарання;</w:t>
      </w:r>
    </w:p>
    <w:p w14:paraId="48B6966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1" w:name="n177"/>
      <w:bookmarkEnd w:id="191"/>
      <w:r w:rsidRPr="00E9157E">
        <w:rPr>
          <w:rFonts w:ascii="Times New Roman" w:eastAsia="Times New Roman" w:hAnsi="Times New Roman" w:cs="Times New Roman"/>
          <w:color w:val="333333"/>
          <w:sz w:val="24"/>
          <w:szCs w:val="24"/>
          <w:lang w:eastAsia="uk-UA"/>
        </w:rPr>
        <w:lastRenderedPageBreak/>
        <w:t>4) залучає на договірних засадах (на платній або безоплатній основі) до регулярних відвідувань місць, зазначених у пункті 8 статті 13 цього Закону, представників громадських організацій, експертів, учених та фахівців, у тому числі іноземних;</w:t>
      </w:r>
    </w:p>
    <w:p w14:paraId="1FB52B10"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2" w:name="n178"/>
      <w:bookmarkEnd w:id="192"/>
      <w:r w:rsidRPr="00E9157E">
        <w:rPr>
          <w:rFonts w:ascii="Times New Roman" w:eastAsia="Times New Roman" w:hAnsi="Times New Roman" w:cs="Times New Roman"/>
          <w:color w:val="333333"/>
          <w:sz w:val="24"/>
          <w:szCs w:val="24"/>
          <w:lang w:eastAsia="uk-UA"/>
        </w:rPr>
        <w:t>5) реалізує інші повноваження, передбачені цим Законом.</w:t>
      </w:r>
    </w:p>
    <w:p w14:paraId="0441D46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3" w:name="n179"/>
      <w:bookmarkEnd w:id="193"/>
      <w:r w:rsidRPr="00E9157E">
        <w:rPr>
          <w:rFonts w:ascii="Times New Roman" w:eastAsia="Times New Roman" w:hAnsi="Times New Roman" w:cs="Times New Roman"/>
          <w:color w:val="333333"/>
          <w:sz w:val="24"/>
          <w:szCs w:val="24"/>
          <w:lang w:eastAsia="uk-UA"/>
        </w:rPr>
        <w:t>Опитування осіб, зазначене у пункті 2 частини другої цієї статті, здійснюється Уповноваженим за відсутності третіх осіб та за умов, що виключають можливість прослуховування чи підслуховування. На вимогу Уповноваженого в разі потреби таке опитування може здійснюватися у присутності перекладача, лікаря, працівників установ, зазначених у </w:t>
      </w:r>
      <w:hyperlink r:id="rId72" w:anchor="n108" w:history="1">
        <w:r w:rsidRPr="00E9157E">
          <w:rPr>
            <w:rFonts w:ascii="Times New Roman" w:eastAsia="Times New Roman" w:hAnsi="Times New Roman" w:cs="Times New Roman"/>
            <w:color w:val="006600"/>
            <w:sz w:val="24"/>
            <w:szCs w:val="24"/>
            <w:u w:val="single"/>
            <w:lang w:eastAsia="uk-UA"/>
          </w:rPr>
          <w:t>пункті 8</w:t>
        </w:r>
      </w:hyperlink>
      <w:r w:rsidRPr="00E9157E">
        <w:rPr>
          <w:rFonts w:ascii="Times New Roman" w:eastAsia="Times New Roman" w:hAnsi="Times New Roman" w:cs="Times New Roman"/>
          <w:color w:val="333333"/>
          <w:sz w:val="24"/>
          <w:szCs w:val="24"/>
          <w:lang w:eastAsia="uk-UA"/>
        </w:rPr>
        <w:t> статті 13 цього Закону, а у разі опитування неповнолітньої особи - її законного представника, педагога або психолога.</w:t>
      </w:r>
    </w:p>
    <w:p w14:paraId="6C7DB00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4" w:name="n180"/>
      <w:bookmarkEnd w:id="194"/>
      <w:r w:rsidRPr="00E9157E">
        <w:rPr>
          <w:rFonts w:ascii="Times New Roman" w:eastAsia="Times New Roman" w:hAnsi="Times New Roman" w:cs="Times New Roman"/>
          <w:color w:val="333333"/>
          <w:sz w:val="24"/>
          <w:szCs w:val="24"/>
          <w:lang w:eastAsia="uk-UA"/>
        </w:rPr>
        <w:t>Представники громадських організацій, експерти, учені та фахівці, залучені Уповноваженим на договірних засадах до виконання функцій національного превентивного механізму, відвідують на підставі окремого письмового доручення Уповноваженого місця, зазначені у пункті 8 статті 13 цього Закону, та з додержанням вимог частини третьої цієї статті можуть опитувати осіб, які перебувають у таких місцях, з метою отримання інформації стосовно поводження з цими особами та щодо умов їх тримання.</w:t>
      </w:r>
    </w:p>
    <w:p w14:paraId="2CD7FDF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5" w:name="n181"/>
      <w:bookmarkEnd w:id="195"/>
      <w:r w:rsidRPr="00E9157E">
        <w:rPr>
          <w:rFonts w:ascii="Times New Roman" w:eastAsia="Times New Roman" w:hAnsi="Times New Roman" w:cs="Times New Roman"/>
          <w:color w:val="333333"/>
          <w:sz w:val="24"/>
          <w:szCs w:val="24"/>
          <w:lang w:eastAsia="uk-UA"/>
        </w:rPr>
        <w:t>Інформація з обмеженим доступом, у тому числі конфіденційна, одержана Уповноваженим, представниками громадських організацій, експертами, ученими та фахівцями, залученими Уповноваженим до виконання функцій національного превентивного механізму, під час опитування осіб, які перебувають у місцях, зазначених у пункті 8 статті 13 цього Закону, використовується з додержанням законодавства України про інформацію.</w:t>
      </w:r>
    </w:p>
    <w:p w14:paraId="7537211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6" w:name="n182"/>
      <w:bookmarkEnd w:id="196"/>
      <w:r w:rsidRPr="00E9157E">
        <w:rPr>
          <w:rFonts w:ascii="Times New Roman" w:eastAsia="Times New Roman" w:hAnsi="Times New Roman" w:cs="Times New Roman"/>
          <w:color w:val="333333"/>
          <w:sz w:val="24"/>
          <w:szCs w:val="24"/>
          <w:lang w:eastAsia="uk-UA"/>
        </w:rPr>
        <w:t>За запитом Уповноваженого органи державної влади, державні органи, підприємства, установи та організації незалежно від форми власності повинні надавати інформацію про чисельність осіб, які перебувають у місцях, зазначених у пункті 8 статті 13 цього Закону, про кількість таких місць та їх місцезнаходження, а також будь-яку іншу інформацію стосовно поводження з особами та умов їх тримання.</w:t>
      </w:r>
    </w:p>
    <w:p w14:paraId="5EFD047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7" w:name="n183"/>
      <w:bookmarkEnd w:id="197"/>
      <w:r w:rsidRPr="00E9157E">
        <w:rPr>
          <w:rFonts w:ascii="Times New Roman" w:eastAsia="Times New Roman" w:hAnsi="Times New Roman" w:cs="Times New Roman"/>
          <w:color w:val="333333"/>
          <w:sz w:val="24"/>
          <w:szCs w:val="24"/>
          <w:lang w:eastAsia="uk-UA"/>
        </w:rPr>
        <w:t>У секретаріаті Уповноваженого утворюється окремий структурний підрозділ з питань недопущення катувань та інших жорстоких, нелюдських або таких, що принижують гідність, видів поводження та покарання. До роботи в цьому структурному підрозділі з додержанням рівного представництва чоловіків і жінок та представництва національних меншин залучаються фахівці різних спеціальностей, які мають належну професійну підготовку.</w:t>
      </w:r>
    </w:p>
    <w:p w14:paraId="2BA1EB9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8" w:name="n184"/>
      <w:bookmarkEnd w:id="198"/>
      <w:r w:rsidRPr="00E9157E">
        <w:rPr>
          <w:rFonts w:ascii="Times New Roman" w:eastAsia="Times New Roman" w:hAnsi="Times New Roman" w:cs="Times New Roman"/>
          <w:color w:val="333333"/>
          <w:sz w:val="24"/>
          <w:szCs w:val="24"/>
          <w:lang w:eastAsia="uk-UA"/>
        </w:rPr>
        <w:t>Уповноважений щороку готує спеціальну доповідь про стан справ щодо недопущення в Україні катувань та інших жорстоких, нелюдських або таких, що принижують гідність, видів поводження та покарання. Така доповідь оприлюднюється в медіа та надсилається Президентові України, Верховній Раді України і Кабінету Міністрів України з додержанням законодавства України про інформацію.</w:t>
      </w:r>
    </w:p>
    <w:p w14:paraId="7DD7612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199" w:name="n185"/>
      <w:bookmarkEnd w:id="199"/>
      <w:r w:rsidRPr="00E9157E">
        <w:rPr>
          <w:rFonts w:ascii="Times New Roman" w:eastAsia="Times New Roman" w:hAnsi="Times New Roman" w:cs="Times New Roman"/>
          <w:color w:val="333333"/>
          <w:sz w:val="24"/>
          <w:szCs w:val="24"/>
          <w:lang w:eastAsia="uk-UA"/>
        </w:rPr>
        <w:t>Під час виконання функцій національного превентивного механізму Уповноважений взаємодіє з Підкомітетом з недопущення катувань та інших жорстоких, нелюдських або таких, що принижують гідність, видів поводження та покарання Комітету проти катувань, утвореним відповідно до Факультативного протоколу до Конвенції проти катувань та інших жорстоких, нелюдських або таких, що принижують гідність, видів поводження та покарання, а також з міжнародними організаціями і відповідними органами іноземних держав, діяльність яких пов'язана з цією сферою.</w:t>
      </w:r>
    </w:p>
    <w:p w14:paraId="4AB6436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0" w:name="n186"/>
      <w:bookmarkEnd w:id="200"/>
      <w:r w:rsidRPr="00E9157E">
        <w:rPr>
          <w:rFonts w:ascii="Times New Roman" w:eastAsia="Times New Roman" w:hAnsi="Times New Roman" w:cs="Times New Roman"/>
          <w:color w:val="333333"/>
          <w:sz w:val="24"/>
          <w:szCs w:val="24"/>
          <w:lang w:eastAsia="uk-UA"/>
        </w:rPr>
        <w:t>Видатки на фінансування національного превентивного механізму передбачаються в Державному бюджеті України.</w:t>
      </w:r>
    </w:p>
    <w:p w14:paraId="4D4559A1"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201" w:name="n187"/>
      <w:bookmarkEnd w:id="201"/>
      <w:r w:rsidRPr="00E9157E">
        <w:rPr>
          <w:rFonts w:ascii="Times New Roman" w:eastAsia="Times New Roman" w:hAnsi="Times New Roman" w:cs="Times New Roman"/>
          <w:i/>
          <w:iCs/>
          <w:color w:val="999999"/>
          <w:sz w:val="24"/>
          <w:szCs w:val="24"/>
          <w:lang w:eastAsia="uk-UA"/>
        </w:rPr>
        <w:t>{Розділ IV доповнено статтею 19</w:t>
      </w:r>
      <w:r w:rsidRPr="00E9157E">
        <w:rPr>
          <w:rFonts w:ascii="Times New Roman" w:eastAsia="Times New Roman" w:hAnsi="Times New Roman" w:cs="Times New Roman"/>
          <w:b/>
          <w:bCs/>
          <w:color w:val="999999"/>
          <w:sz w:val="2"/>
          <w:szCs w:val="2"/>
          <w:vertAlign w:val="superscript"/>
          <w:lang w:eastAsia="uk-UA"/>
        </w:rPr>
        <w:t>-</w:t>
      </w:r>
      <w:r w:rsidRPr="00E9157E">
        <w:rPr>
          <w:rFonts w:ascii="Times New Roman" w:eastAsia="Times New Roman" w:hAnsi="Times New Roman" w:cs="Times New Roman"/>
          <w:b/>
          <w:bCs/>
          <w:color w:val="999999"/>
          <w:sz w:val="16"/>
          <w:szCs w:val="16"/>
          <w:vertAlign w:val="superscript"/>
          <w:lang w:eastAsia="uk-UA"/>
        </w:rPr>
        <w:t>1</w:t>
      </w:r>
      <w:r w:rsidRPr="00E9157E">
        <w:rPr>
          <w:rFonts w:ascii="Times New Roman" w:eastAsia="Times New Roman" w:hAnsi="Times New Roman" w:cs="Times New Roman"/>
          <w:i/>
          <w:iCs/>
          <w:color w:val="999999"/>
          <w:sz w:val="24"/>
          <w:szCs w:val="24"/>
          <w:lang w:eastAsia="uk-UA"/>
        </w:rPr>
        <w:t> згідно із Законом </w:t>
      </w:r>
      <w:hyperlink r:id="rId73" w:anchor="n26" w:tgtFrame="_blank" w:history="1">
        <w:r w:rsidRPr="00E9157E">
          <w:rPr>
            <w:rFonts w:ascii="Times New Roman" w:eastAsia="Times New Roman" w:hAnsi="Times New Roman" w:cs="Times New Roman"/>
            <w:i/>
            <w:iCs/>
            <w:color w:val="666666"/>
            <w:sz w:val="24"/>
            <w:szCs w:val="24"/>
            <w:u w:val="single"/>
            <w:lang w:eastAsia="uk-UA"/>
          </w:rPr>
          <w:t>№ 5409-VI від 02.10.2012</w:t>
        </w:r>
      </w:hyperlink>
      <w:r w:rsidRPr="00E9157E">
        <w:rPr>
          <w:rFonts w:ascii="Times New Roman" w:eastAsia="Times New Roman" w:hAnsi="Times New Roman" w:cs="Times New Roman"/>
          <w:i/>
          <w:iCs/>
          <w:color w:val="999999"/>
          <w:sz w:val="24"/>
          <w:szCs w:val="24"/>
          <w:lang w:eastAsia="uk-UA"/>
        </w:rPr>
        <w:t>}</w:t>
      </w:r>
    </w:p>
    <w:p w14:paraId="788C55B1" w14:textId="77777777" w:rsidR="00E9157E" w:rsidRPr="00E9157E" w:rsidRDefault="00E9157E" w:rsidP="00E9157E">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02" w:name="n188"/>
      <w:bookmarkEnd w:id="202"/>
      <w:r w:rsidRPr="00E9157E">
        <w:rPr>
          <w:rFonts w:ascii="Times New Roman" w:eastAsia="Times New Roman" w:hAnsi="Times New Roman" w:cs="Times New Roman"/>
          <w:b/>
          <w:bCs/>
          <w:color w:val="333333"/>
          <w:sz w:val="28"/>
          <w:szCs w:val="28"/>
          <w:lang w:eastAsia="uk-UA"/>
        </w:rPr>
        <w:t>Розділ V</w:t>
      </w:r>
      <w:r w:rsidRPr="00E9157E">
        <w:rPr>
          <w:rFonts w:ascii="Times New Roman" w:eastAsia="Times New Roman" w:hAnsi="Times New Roman" w:cs="Times New Roman"/>
          <w:color w:val="333333"/>
          <w:sz w:val="24"/>
          <w:szCs w:val="24"/>
          <w:lang w:eastAsia="uk-UA"/>
        </w:rPr>
        <w:br/>
      </w:r>
      <w:r w:rsidRPr="00E9157E">
        <w:rPr>
          <w:rFonts w:ascii="Times New Roman" w:eastAsia="Times New Roman" w:hAnsi="Times New Roman" w:cs="Times New Roman"/>
          <w:b/>
          <w:bCs/>
          <w:color w:val="333333"/>
          <w:sz w:val="28"/>
          <w:szCs w:val="28"/>
          <w:lang w:eastAsia="uk-UA"/>
        </w:rPr>
        <w:t>ГАРАНТІЇ ЗАБЕЗПЕЧЕННЯ ДІЯЛЬНОСТІ УПОВНОВАЖЕНОГО</w:t>
      </w:r>
    </w:p>
    <w:p w14:paraId="3AC07032"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3" w:name="n189"/>
      <w:bookmarkEnd w:id="203"/>
      <w:r w:rsidRPr="00E9157E">
        <w:rPr>
          <w:rFonts w:ascii="Times New Roman" w:eastAsia="Times New Roman" w:hAnsi="Times New Roman" w:cs="Times New Roman"/>
          <w:b/>
          <w:bCs/>
          <w:color w:val="333333"/>
          <w:sz w:val="24"/>
          <w:szCs w:val="24"/>
          <w:lang w:eastAsia="uk-UA"/>
        </w:rPr>
        <w:t>Стаття 20. </w:t>
      </w:r>
      <w:r w:rsidRPr="00E9157E">
        <w:rPr>
          <w:rFonts w:ascii="Times New Roman" w:eastAsia="Times New Roman" w:hAnsi="Times New Roman" w:cs="Times New Roman"/>
          <w:color w:val="333333"/>
          <w:sz w:val="24"/>
          <w:szCs w:val="24"/>
          <w:lang w:eastAsia="uk-UA"/>
        </w:rPr>
        <w:t>Загальні гарантії діяльності Уповноваженого</w:t>
      </w:r>
    </w:p>
    <w:p w14:paraId="039D029D"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4" w:name="n190"/>
      <w:bookmarkEnd w:id="204"/>
      <w:r w:rsidRPr="00E9157E">
        <w:rPr>
          <w:rFonts w:ascii="Times New Roman" w:eastAsia="Times New Roman" w:hAnsi="Times New Roman" w:cs="Times New Roman"/>
          <w:color w:val="333333"/>
          <w:sz w:val="24"/>
          <w:szCs w:val="24"/>
          <w:lang w:eastAsia="uk-UA"/>
        </w:rPr>
        <w:lastRenderedPageBreak/>
        <w:t>Втручання органів державної влади, органів місцевого самоврядування, об'єднань громадян, підприємств, установ, організацій незалежно від форми власності та їх посадових і службових осіб у діяльність Уповноваженого забороняється.</w:t>
      </w:r>
    </w:p>
    <w:p w14:paraId="3979E95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5" w:name="n191"/>
      <w:bookmarkEnd w:id="205"/>
      <w:r w:rsidRPr="00E9157E">
        <w:rPr>
          <w:rFonts w:ascii="Times New Roman" w:eastAsia="Times New Roman" w:hAnsi="Times New Roman" w:cs="Times New Roman"/>
          <w:color w:val="333333"/>
          <w:sz w:val="24"/>
          <w:szCs w:val="24"/>
          <w:lang w:eastAsia="uk-UA"/>
        </w:rPr>
        <w:t>Уповноважений не зобов'язаний давати пояснення по суті справ, які закінчені або перебувають у його провадженні.</w:t>
      </w:r>
    </w:p>
    <w:p w14:paraId="14F9CA8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6" w:name="n192"/>
      <w:bookmarkEnd w:id="206"/>
      <w:r w:rsidRPr="00E9157E">
        <w:rPr>
          <w:rFonts w:ascii="Times New Roman" w:eastAsia="Times New Roman" w:hAnsi="Times New Roman" w:cs="Times New Roman"/>
          <w:color w:val="333333"/>
          <w:sz w:val="24"/>
          <w:szCs w:val="24"/>
          <w:lang w:eastAsia="uk-UA"/>
        </w:rPr>
        <w:t>Уповноважений користується правом недоторканності на весь час своїх повноважень. Він не може бути без згоди Верховної Ради України притягнутий до кримінальної відповідальності або підданий заходам адміністративного стягнення, що накладаються в судовому порядку, затриманий, заарештований, підданий обшуку, а також особистому огляду. Повідомлення про підозру у вчиненні кримінального правопорушення може бути здійснено Уповноваженому лише Генеральним прокурором. За порушення законодавства щодо гарантій діяльності Уповноваженого, його представників та працівників секретаріату винні особи притягаються до відповідальності згідно з чинним законодавством.</w:t>
      </w:r>
    </w:p>
    <w:p w14:paraId="4DDB9D05"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207" w:name="n193"/>
      <w:bookmarkEnd w:id="207"/>
      <w:r w:rsidRPr="00E9157E">
        <w:rPr>
          <w:rFonts w:ascii="Times New Roman" w:eastAsia="Times New Roman" w:hAnsi="Times New Roman" w:cs="Times New Roman"/>
          <w:i/>
          <w:iCs/>
          <w:color w:val="999999"/>
          <w:sz w:val="24"/>
          <w:szCs w:val="24"/>
          <w:lang w:eastAsia="uk-UA"/>
        </w:rPr>
        <w:t>{Частина третя статті 20 із змінами, внесеними згідно із Законами </w:t>
      </w:r>
      <w:hyperlink r:id="rId74" w:anchor="n661" w:tgtFrame="_blank" w:history="1">
        <w:r w:rsidRPr="00E9157E">
          <w:rPr>
            <w:rFonts w:ascii="Times New Roman" w:eastAsia="Times New Roman" w:hAnsi="Times New Roman" w:cs="Times New Roman"/>
            <w:i/>
            <w:iCs/>
            <w:color w:val="666666"/>
            <w:sz w:val="24"/>
            <w:szCs w:val="24"/>
            <w:u w:val="single"/>
            <w:lang w:eastAsia="uk-UA"/>
          </w:rPr>
          <w:t>№ 4652-VI від 13.04.2012</w:t>
        </w:r>
      </w:hyperlink>
      <w:r w:rsidRPr="00E9157E">
        <w:rPr>
          <w:rFonts w:ascii="Times New Roman" w:eastAsia="Times New Roman" w:hAnsi="Times New Roman" w:cs="Times New Roman"/>
          <w:i/>
          <w:iCs/>
          <w:color w:val="999999"/>
          <w:sz w:val="24"/>
          <w:szCs w:val="24"/>
          <w:lang w:eastAsia="uk-UA"/>
        </w:rPr>
        <w:t>, </w:t>
      </w:r>
      <w:hyperlink r:id="rId75" w:anchor="n752" w:tgtFrame="_blank" w:history="1">
        <w:r w:rsidRPr="00E9157E">
          <w:rPr>
            <w:rFonts w:ascii="Times New Roman" w:eastAsia="Times New Roman" w:hAnsi="Times New Roman" w:cs="Times New Roman"/>
            <w:i/>
            <w:iCs/>
            <w:color w:val="666666"/>
            <w:sz w:val="24"/>
            <w:szCs w:val="24"/>
            <w:u w:val="single"/>
            <w:lang w:eastAsia="uk-UA"/>
          </w:rPr>
          <w:t>№ 1798-VIII від 21.12.2016</w:t>
        </w:r>
      </w:hyperlink>
      <w:r w:rsidRPr="00E9157E">
        <w:rPr>
          <w:rFonts w:ascii="Times New Roman" w:eastAsia="Times New Roman" w:hAnsi="Times New Roman" w:cs="Times New Roman"/>
          <w:i/>
          <w:iCs/>
          <w:color w:val="999999"/>
          <w:sz w:val="24"/>
          <w:szCs w:val="24"/>
          <w:lang w:eastAsia="uk-UA"/>
        </w:rPr>
        <w:t>}</w:t>
      </w:r>
    </w:p>
    <w:p w14:paraId="7D23ABF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8" w:name="n194"/>
      <w:bookmarkEnd w:id="208"/>
      <w:r w:rsidRPr="00E9157E">
        <w:rPr>
          <w:rFonts w:ascii="Times New Roman" w:eastAsia="Times New Roman" w:hAnsi="Times New Roman" w:cs="Times New Roman"/>
          <w:color w:val="333333"/>
          <w:sz w:val="24"/>
          <w:szCs w:val="24"/>
          <w:lang w:eastAsia="uk-UA"/>
        </w:rPr>
        <w:t>Після закінчення строку повноважень, на який особу було обрано на посаду Уповноваженого, їй надається робота (посада), на якій вона працювала до призначення і яка зберігається за нею на час виконання нею обов'язків Уповноваженого, а в разі неможливості надання цієї роботи (посади) - інша рівноцінна робота (посада) на тому ж або, за її згодою, іншому підприємстві, в установі, організації.</w:t>
      </w:r>
    </w:p>
    <w:p w14:paraId="5C8848A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09" w:name="n195"/>
      <w:bookmarkEnd w:id="209"/>
      <w:r w:rsidRPr="00E9157E">
        <w:rPr>
          <w:rFonts w:ascii="Times New Roman" w:eastAsia="Times New Roman" w:hAnsi="Times New Roman" w:cs="Times New Roman"/>
          <w:color w:val="333333"/>
          <w:sz w:val="24"/>
          <w:szCs w:val="24"/>
          <w:lang w:eastAsia="uk-UA"/>
        </w:rPr>
        <w:t>Уповноважений і його представники, які працюють на постійній основі, підлягають загальнообов’язковому державному соціальному страхуванню відповідно до законодавства про загальнообов’язкове державне соціальне страхування.</w:t>
      </w:r>
    </w:p>
    <w:p w14:paraId="7358955F"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210" w:name="n196"/>
      <w:bookmarkEnd w:id="210"/>
      <w:r w:rsidRPr="00E9157E">
        <w:rPr>
          <w:rFonts w:ascii="Times New Roman" w:eastAsia="Times New Roman" w:hAnsi="Times New Roman" w:cs="Times New Roman"/>
          <w:i/>
          <w:iCs/>
          <w:color w:val="999999"/>
          <w:sz w:val="24"/>
          <w:szCs w:val="24"/>
          <w:lang w:eastAsia="uk-UA"/>
        </w:rPr>
        <w:t>{Частина п’ята статті 20 в  редакції Закону </w:t>
      </w:r>
      <w:hyperlink r:id="rId76" w:anchor="n750" w:tgtFrame="_blank" w:history="1">
        <w:r w:rsidRPr="00E9157E">
          <w:rPr>
            <w:rFonts w:ascii="Times New Roman" w:eastAsia="Times New Roman" w:hAnsi="Times New Roman" w:cs="Times New Roman"/>
            <w:i/>
            <w:iCs/>
            <w:color w:val="666666"/>
            <w:sz w:val="24"/>
            <w:szCs w:val="24"/>
            <w:u w:val="single"/>
            <w:lang w:eastAsia="uk-UA"/>
          </w:rPr>
          <w:t>№ 77-VIII від 28.12.2014</w:t>
        </w:r>
      </w:hyperlink>
      <w:r w:rsidRPr="00E9157E">
        <w:rPr>
          <w:rFonts w:ascii="Times New Roman" w:eastAsia="Times New Roman" w:hAnsi="Times New Roman" w:cs="Times New Roman"/>
          <w:i/>
          <w:iCs/>
          <w:color w:val="999999"/>
          <w:sz w:val="24"/>
          <w:szCs w:val="24"/>
          <w:lang w:eastAsia="uk-UA"/>
        </w:rPr>
        <w:t>}</w:t>
      </w:r>
    </w:p>
    <w:p w14:paraId="286741C4"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1" w:name="n197"/>
      <w:bookmarkEnd w:id="211"/>
      <w:r w:rsidRPr="00E9157E">
        <w:rPr>
          <w:rFonts w:ascii="Times New Roman" w:eastAsia="Times New Roman" w:hAnsi="Times New Roman" w:cs="Times New Roman"/>
          <w:b/>
          <w:bCs/>
          <w:color w:val="333333"/>
          <w:sz w:val="24"/>
          <w:szCs w:val="24"/>
          <w:lang w:eastAsia="uk-UA"/>
        </w:rPr>
        <w:t>Стаття 21. </w:t>
      </w:r>
      <w:r w:rsidRPr="00E9157E">
        <w:rPr>
          <w:rFonts w:ascii="Times New Roman" w:eastAsia="Times New Roman" w:hAnsi="Times New Roman" w:cs="Times New Roman"/>
          <w:color w:val="333333"/>
          <w:sz w:val="24"/>
          <w:szCs w:val="24"/>
          <w:lang w:eastAsia="uk-UA"/>
        </w:rPr>
        <w:t>Гарантії захисту прав людини і громадянина при зверненні до Уповноваженого</w:t>
      </w:r>
    </w:p>
    <w:p w14:paraId="1C52D78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2" w:name="n198"/>
      <w:bookmarkEnd w:id="212"/>
      <w:r w:rsidRPr="00E9157E">
        <w:rPr>
          <w:rFonts w:ascii="Times New Roman" w:eastAsia="Times New Roman" w:hAnsi="Times New Roman" w:cs="Times New Roman"/>
          <w:color w:val="333333"/>
          <w:sz w:val="24"/>
          <w:szCs w:val="24"/>
          <w:lang w:eastAsia="uk-UA"/>
        </w:rPr>
        <w:t>Кожен може без обмежень і перешкод звернутися до Уповноваженого у порядку, передбаченому чинним законодавством.</w:t>
      </w:r>
    </w:p>
    <w:p w14:paraId="3123B31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3" w:name="n199"/>
      <w:bookmarkEnd w:id="213"/>
      <w:r w:rsidRPr="00E9157E">
        <w:rPr>
          <w:rFonts w:ascii="Times New Roman" w:eastAsia="Times New Roman" w:hAnsi="Times New Roman" w:cs="Times New Roman"/>
          <w:color w:val="333333"/>
          <w:sz w:val="24"/>
          <w:szCs w:val="24"/>
          <w:lang w:eastAsia="uk-UA"/>
        </w:rPr>
        <w:t xml:space="preserve">При зверненні до Уповноваженого не може бути привілеїв чи обмежень за ознаками раси, кольору шкіри, релігійних та інших переконань, статі, етнічного та соціального походження, майнового стану, місця проживання, за </w:t>
      </w:r>
      <w:proofErr w:type="spellStart"/>
      <w:r w:rsidRPr="00E9157E">
        <w:rPr>
          <w:rFonts w:ascii="Times New Roman" w:eastAsia="Times New Roman" w:hAnsi="Times New Roman" w:cs="Times New Roman"/>
          <w:color w:val="333333"/>
          <w:sz w:val="24"/>
          <w:szCs w:val="24"/>
          <w:lang w:eastAsia="uk-UA"/>
        </w:rPr>
        <w:t>мовними</w:t>
      </w:r>
      <w:proofErr w:type="spellEnd"/>
      <w:r w:rsidRPr="00E9157E">
        <w:rPr>
          <w:rFonts w:ascii="Times New Roman" w:eastAsia="Times New Roman" w:hAnsi="Times New Roman" w:cs="Times New Roman"/>
          <w:color w:val="333333"/>
          <w:sz w:val="24"/>
          <w:szCs w:val="24"/>
          <w:lang w:eastAsia="uk-UA"/>
        </w:rPr>
        <w:t xml:space="preserve"> та іншими ознаками.</w:t>
      </w:r>
    </w:p>
    <w:p w14:paraId="419A0053"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4" w:name="n200"/>
      <w:bookmarkEnd w:id="214"/>
      <w:r w:rsidRPr="00E9157E">
        <w:rPr>
          <w:rFonts w:ascii="Times New Roman" w:eastAsia="Times New Roman" w:hAnsi="Times New Roman" w:cs="Times New Roman"/>
          <w:color w:val="333333"/>
          <w:sz w:val="24"/>
          <w:szCs w:val="24"/>
          <w:lang w:eastAsia="uk-UA"/>
        </w:rPr>
        <w:t>Особа, позбавлена волі, може звернутись із письмовим зверненням до Уповноваженого або його представників. У цьому разі до неї не застосовуються обмеження щодо листування. Звернення такої особи протягом двадцяти чотирьох годин направляються Уповноваженому.</w:t>
      </w:r>
    </w:p>
    <w:p w14:paraId="4C0B45DF"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5" w:name="n201"/>
      <w:bookmarkEnd w:id="215"/>
      <w:r w:rsidRPr="00E9157E">
        <w:rPr>
          <w:rFonts w:ascii="Times New Roman" w:eastAsia="Times New Roman" w:hAnsi="Times New Roman" w:cs="Times New Roman"/>
          <w:color w:val="333333"/>
          <w:sz w:val="24"/>
          <w:szCs w:val="24"/>
          <w:lang w:eastAsia="uk-UA"/>
        </w:rPr>
        <w:t>Кореспонденція Уповноваженому та його представникам від осіб, які затримані, перебувають під арештом, під вартою, в місцях позбавлення волі та місцях примусового тримання чи лікування, а також інших громадян України, іноземців та осіб без громадянства незалежно від місця їх перебування не підлягає ніяким видам цензури та перевірок.</w:t>
      </w:r>
    </w:p>
    <w:p w14:paraId="67844E0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6" w:name="n202"/>
      <w:bookmarkEnd w:id="216"/>
      <w:r w:rsidRPr="00E9157E">
        <w:rPr>
          <w:rFonts w:ascii="Times New Roman" w:eastAsia="Times New Roman" w:hAnsi="Times New Roman" w:cs="Times New Roman"/>
          <w:color w:val="333333"/>
          <w:sz w:val="24"/>
          <w:szCs w:val="24"/>
          <w:lang w:eastAsia="uk-UA"/>
        </w:rPr>
        <w:t>Особи, які вчинили дії, заборонені цією статтею, притягаються до відповідальності згідно з чинним законодавством.</w:t>
      </w:r>
    </w:p>
    <w:p w14:paraId="59B36B5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7" w:name="n203"/>
      <w:bookmarkEnd w:id="217"/>
      <w:r w:rsidRPr="00E9157E">
        <w:rPr>
          <w:rFonts w:ascii="Times New Roman" w:eastAsia="Times New Roman" w:hAnsi="Times New Roman" w:cs="Times New Roman"/>
          <w:b/>
          <w:bCs/>
          <w:color w:val="333333"/>
          <w:sz w:val="24"/>
          <w:szCs w:val="24"/>
          <w:lang w:eastAsia="uk-UA"/>
        </w:rPr>
        <w:t>Стаття 22. </w:t>
      </w:r>
      <w:r w:rsidRPr="00E9157E">
        <w:rPr>
          <w:rFonts w:ascii="Times New Roman" w:eastAsia="Times New Roman" w:hAnsi="Times New Roman" w:cs="Times New Roman"/>
          <w:color w:val="333333"/>
          <w:sz w:val="24"/>
          <w:szCs w:val="24"/>
          <w:lang w:eastAsia="uk-UA"/>
        </w:rPr>
        <w:t>Обов'язок співпраці з Уповноваженим</w:t>
      </w:r>
    </w:p>
    <w:p w14:paraId="5328E268"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8" w:name="n204"/>
      <w:bookmarkEnd w:id="218"/>
      <w:r w:rsidRPr="00E9157E">
        <w:rPr>
          <w:rFonts w:ascii="Times New Roman" w:eastAsia="Times New Roman" w:hAnsi="Times New Roman" w:cs="Times New Roman"/>
          <w:color w:val="333333"/>
          <w:sz w:val="24"/>
          <w:szCs w:val="24"/>
          <w:lang w:eastAsia="uk-UA"/>
        </w:rPr>
        <w:t>Органи державної влади, органи місцевого самоврядування, об'єднання громадян, підприємства, установи, організації незалежно від форми власності, посадові та службові особи, до яких звернувся Уповноважений, зобов'язані співпрацювати з ним і подавати йому необхідну допомогу, зокрема:</w:t>
      </w:r>
    </w:p>
    <w:p w14:paraId="6282A3C5"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19" w:name="n205"/>
      <w:bookmarkEnd w:id="219"/>
      <w:r w:rsidRPr="00E9157E">
        <w:rPr>
          <w:rFonts w:ascii="Times New Roman" w:eastAsia="Times New Roman" w:hAnsi="Times New Roman" w:cs="Times New Roman"/>
          <w:color w:val="333333"/>
          <w:sz w:val="24"/>
          <w:szCs w:val="24"/>
          <w:lang w:eastAsia="uk-UA"/>
        </w:rPr>
        <w:t>1) забезпечувати доступ до матеріалів і документів, у тому числі на засадах, визначених законодавчими актами щодо захисту інформації з обмеженим доступом;</w:t>
      </w:r>
    </w:p>
    <w:p w14:paraId="48D19D4C" w14:textId="77777777" w:rsidR="00E9157E" w:rsidRPr="00E9157E" w:rsidRDefault="00E9157E" w:rsidP="00E9157E">
      <w:pPr>
        <w:spacing w:after="150" w:line="240" w:lineRule="auto"/>
        <w:jc w:val="both"/>
        <w:rPr>
          <w:rFonts w:ascii="Times New Roman" w:eastAsia="Times New Roman" w:hAnsi="Times New Roman" w:cs="Times New Roman"/>
          <w:i/>
          <w:iCs/>
          <w:color w:val="999999"/>
          <w:sz w:val="24"/>
          <w:szCs w:val="24"/>
          <w:lang w:eastAsia="uk-UA"/>
        </w:rPr>
      </w:pPr>
      <w:bookmarkStart w:id="220" w:name="n206"/>
      <w:bookmarkEnd w:id="220"/>
      <w:r w:rsidRPr="00E9157E">
        <w:rPr>
          <w:rFonts w:ascii="Times New Roman" w:eastAsia="Times New Roman" w:hAnsi="Times New Roman" w:cs="Times New Roman"/>
          <w:i/>
          <w:iCs/>
          <w:color w:val="999999"/>
          <w:sz w:val="24"/>
          <w:szCs w:val="24"/>
          <w:lang w:eastAsia="uk-UA"/>
        </w:rPr>
        <w:lastRenderedPageBreak/>
        <w:t>{Пункт 1 частини першої статті 22 із змінами, внесеними згідно із Законом </w:t>
      </w:r>
      <w:hyperlink r:id="rId77" w:anchor="n165" w:tgtFrame="_blank" w:history="1">
        <w:r w:rsidRPr="00E9157E">
          <w:rPr>
            <w:rFonts w:ascii="Times New Roman" w:eastAsia="Times New Roman" w:hAnsi="Times New Roman" w:cs="Times New Roman"/>
            <w:i/>
            <w:iCs/>
            <w:color w:val="666666"/>
            <w:sz w:val="24"/>
            <w:szCs w:val="24"/>
            <w:u w:val="single"/>
            <w:lang w:eastAsia="uk-UA"/>
          </w:rPr>
          <w:t>№ 1170-VII від 27.03.2014</w:t>
        </w:r>
      </w:hyperlink>
      <w:r w:rsidRPr="00E9157E">
        <w:rPr>
          <w:rFonts w:ascii="Times New Roman" w:eastAsia="Times New Roman" w:hAnsi="Times New Roman" w:cs="Times New Roman"/>
          <w:i/>
          <w:iCs/>
          <w:color w:val="999999"/>
          <w:sz w:val="24"/>
          <w:szCs w:val="24"/>
          <w:lang w:eastAsia="uk-UA"/>
        </w:rPr>
        <w:t>}</w:t>
      </w:r>
    </w:p>
    <w:p w14:paraId="2C8C598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1" w:name="n207"/>
      <w:bookmarkEnd w:id="221"/>
      <w:r w:rsidRPr="00E9157E">
        <w:rPr>
          <w:rFonts w:ascii="Times New Roman" w:eastAsia="Times New Roman" w:hAnsi="Times New Roman" w:cs="Times New Roman"/>
          <w:color w:val="333333"/>
          <w:sz w:val="24"/>
          <w:szCs w:val="24"/>
          <w:lang w:eastAsia="uk-UA"/>
        </w:rPr>
        <w:t>2) надавати інформацію і давати пояснення стосовно фактичної і правової підстави своїх дій та рішень;</w:t>
      </w:r>
    </w:p>
    <w:p w14:paraId="1F547A79"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2" w:name="n208"/>
      <w:bookmarkEnd w:id="222"/>
      <w:r w:rsidRPr="00E9157E">
        <w:rPr>
          <w:rFonts w:ascii="Times New Roman" w:eastAsia="Times New Roman" w:hAnsi="Times New Roman" w:cs="Times New Roman"/>
          <w:color w:val="333333"/>
          <w:sz w:val="24"/>
          <w:szCs w:val="24"/>
          <w:lang w:eastAsia="uk-UA"/>
        </w:rPr>
        <w:t>3) розглядати пропозиції Уповноваженого щодо поліпшення їх діяльності у сфері захисту прав і свобод людини і громадянина та у місячний строк з дня одержання пропозицій надавати вмотивовану письмову відповідь на них.</w:t>
      </w:r>
    </w:p>
    <w:p w14:paraId="06EB3E4A"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3" w:name="n209"/>
      <w:bookmarkEnd w:id="223"/>
      <w:r w:rsidRPr="00E9157E">
        <w:rPr>
          <w:rFonts w:ascii="Times New Roman" w:eastAsia="Times New Roman" w:hAnsi="Times New Roman" w:cs="Times New Roman"/>
          <w:i/>
          <w:iCs/>
          <w:color w:val="333333"/>
          <w:sz w:val="24"/>
          <w:szCs w:val="24"/>
          <w:lang w:eastAsia="uk-UA"/>
        </w:rPr>
        <w:t>{Частину першу статті 22 доповнено пунктом 3 згідно із Законом </w:t>
      </w:r>
      <w:hyperlink r:id="rId78" w:anchor="n43" w:tgtFrame="_blank" w:history="1">
        <w:r w:rsidRPr="00E9157E">
          <w:rPr>
            <w:rFonts w:ascii="Times New Roman" w:eastAsia="Times New Roman" w:hAnsi="Times New Roman" w:cs="Times New Roman"/>
            <w:i/>
            <w:iCs/>
            <w:color w:val="000099"/>
            <w:sz w:val="24"/>
            <w:szCs w:val="24"/>
            <w:u w:val="single"/>
            <w:lang w:eastAsia="uk-UA"/>
          </w:rPr>
          <w:t>№ 5409-VI від 02.10.2012</w:t>
        </w:r>
      </w:hyperlink>
      <w:r w:rsidRPr="00E9157E">
        <w:rPr>
          <w:rFonts w:ascii="Times New Roman" w:eastAsia="Times New Roman" w:hAnsi="Times New Roman" w:cs="Times New Roman"/>
          <w:i/>
          <w:iCs/>
          <w:color w:val="333333"/>
          <w:sz w:val="24"/>
          <w:szCs w:val="24"/>
          <w:lang w:eastAsia="uk-UA"/>
        </w:rPr>
        <w:t>}</w:t>
      </w:r>
    </w:p>
    <w:p w14:paraId="09C1578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4" w:name="n210"/>
      <w:bookmarkEnd w:id="224"/>
      <w:r w:rsidRPr="00E9157E">
        <w:rPr>
          <w:rFonts w:ascii="Times New Roman" w:eastAsia="Times New Roman" w:hAnsi="Times New Roman" w:cs="Times New Roman"/>
          <w:color w:val="333333"/>
          <w:sz w:val="24"/>
          <w:szCs w:val="24"/>
          <w:lang w:eastAsia="uk-UA"/>
        </w:rPr>
        <w:t>Відмова органів державної влади, органів місцевого самоврядування, об'єднань громадян, підприємств, установ, організацій незалежно від форми власності, їх посадових і службових осіб від співпраці, а також умисне приховування або надання неправдивих даних, будь-яке незаконне втручання в діяльність Уповноваженого з метою протидії тягнуть за собою відповідальність згідно з чинним законодавством.</w:t>
      </w:r>
    </w:p>
    <w:p w14:paraId="59489EAD" w14:textId="77777777" w:rsidR="00E9157E" w:rsidRPr="00E9157E" w:rsidRDefault="00E9157E" w:rsidP="00E9157E">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25" w:name="n211"/>
      <w:bookmarkEnd w:id="225"/>
      <w:r w:rsidRPr="00E9157E">
        <w:rPr>
          <w:rFonts w:ascii="Times New Roman" w:eastAsia="Times New Roman" w:hAnsi="Times New Roman" w:cs="Times New Roman"/>
          <w:b/>
          <w:bCs/>
          <w:color w:val="333333"/>
          <w:sz w:val="28"/>
          <w:szCs w:val="28"/>
          <w:lang w:eastAsia="uk-UA"/>
        </w:rPr>
        <w:t>Розділ VI</w:t>
      </w:r>
      <w:r w:rsidRPr="00E9157E">
        <w:rPr>
          <w:rFonts w:ascii="Times New Roman" w:eastAsia="Times New Roman" w:hAnsi="Times New Roman" w:cs="Times New Roman"/>
          <w:color w:val="333333"/>
          <w:sz w:val="24"/>
          <w:szCs w:val="24"/>
          <w:lang w:eastAsia="uk-UA"/>
        </w:rPr>
        <w:br/>
      </w:r>
      <w:r w:rsidRPr="00E9157E">
        <w:rPr>
          <w:rFonts w:ascii="Times New Roman" w:eastAsia="Times New Roman" w:hAnsi="Times New Roman" w:cs="Times New Roman"/>
          <w:b/>
          <w:bCs/>
          <w:color w:val="333333"/>
          <w:sz w:val="28"/>
          <w:szCs w:val="28"/>
          <w:lang w:eastAsia="uk-UA"/>
        </w:rPr>
        <w:t>ПРИКІНЦЕВІ ПОЛОЖЕННЯ</w:t>
      </w:r>
    </w:p>
    <w:p w14:paraId="51FC469C"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6" w:name="n212"/>
      <w:bookmarkEnd w:id="226"/>
      <w:r w:rsidRPr="00E9157E">
        <w:rPr>
          <w:rFonts w:ascii="Times New Roman" w:eastAsia="Times New Roman" w:hAnsi="Times New Roman" w:cs="Times New Roman"/>
          <w:color w:val="333333"/>
          <w:sz w:val="24"/>
          <w:szCs w:val="24"/>
          <w:lang w:eastAsia="uk-UA"/>
        </w:rPr>
        <w:t>1. Цей Закон набирає чинності з дня його опублікування.</w:t>
      </w:r>
    </w:p>
    <w:p w14:paraId="562DC0DD"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7" w:name="n213"/>
      <w:bookmarkEnd w:id="227"/>
      <w:r w:rsidRPr="00E9157E">
        <w:rPr>
          <w:rFonts w:ascii="Times New Roman" w:eastAsia="Times New Roman" w:hAnsi="Times New Roman" w:cs="Times New Roman"/>
          <w:color w:val="333333"/>
          <w:sz w:val="24"/>
          <w:szCs w:val="24"/>
          <w:lang w:eastAsia="uk-UA"/>
        </w:rPr>
        <w:t>2. Кабінету Міністрів України до 1 лютого 1998 року:</w:t>
      </w:r>
    </w:p>
    <w:p w14:paraId="344CB13B"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8" w:name="n214"/>
      <w:bookmarkEnd w:id="228"/>
      <w:r w:rsidRPr="00E9157E">
        <w:rPr>
          <w:rFonts w:ascii="Times New Roman" w:eastAsia="Times New Roman" w:hAnsi="Times New Roman" w:cs="Times New Roman"/>
          <w:color w:val="333333"/>
          <w:sz w:val="24"/>
          <w:szCs w:val="24"/>
          <w:lang w:eastAsia="uk-UA"/>
        </w:rPr>
        <w:t>подати на розгляд Верховної Ради України пропозиції щодо приведення законодавчих актів України у відповідність із Законом України "Про Уповноваженого Верховної Ради України з прав людини";</w:t>
      </w:r>
    </w:p>
    <w:p w14:paraId="7D380131"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29" w:name="n215"/>
      <w:bookmarkEnd w:id="229"/>
      <w:r w:rsidRPr="00E9157E">
        <w:rPr>
          <w:rFonts w:ascii="Times New Roman" w:eastAsia="Times New Roman" w:hAnsi="Times New Roman" w:cs="Times New Roman"/>
          <w:color w:val="333333"/>
          <w:sz w:val="24"/>
          <w:szCs w:val="24"/>
          <w:lang w:eastAsia="uk-UA"/>
        </w:rPr>
        <w:t>привести рішення Уряду України у відповідність із цим Законом;</w:t>
      </w:r>
    </w:p>
    <w:p w14:paraId="6892B00E" w14:textId="77777777" w:rsidR="00E9157E" w:rsidRPr="00E9157E" w:rsidRDefault="00E9157E" w:rsidP="00E9157E">
      <w:pPr>
        <w:spacing w:after="150" w:line="240" w:lineRule="auto"/>
        <w:ind w:firstLine="450"/>
        <w:jc w:val="both"/>
        <w:rPr>
          <w:rFonts w:ascii="Times New Roman" w:eastAsia="Times New Roman" w:hAnsi="Times New Roman" w:cs="Times New Roman"/>
          <w:color w:val="333333"/>
          <w:sz w:val="24"/>
          <w:szCs w:val="24"/>
          <w:lang w:eastAsia="uk-UA"/>
        </w:rPr>
      </w:pPr>
      <w:bookmarkStart w:id="230" w:name="n216"/>
      <w:bookmarkEnd w:id="230"/>
      <w:r w:rsidRPr="00E9157E">
        <w:rPr>
          <w:rFonts w:ascii="Times New Roman" w:eastAsia="Times New Roman" w:hAnsi="Times New Roman" w:cs="Times New Roman"/>
          <w:color w:val="333333"/>
          <w:sz w:val="24"/>
          <w:szCs w:val="24"/>
          <w:lang w:eastAsia="uk-UA"/>
        </w:rPr>
        <w:t>забезпечити перегляд і скасування міністерствами та іншими центральними органами виконавчої влади України нормативних актів, що суперечать цьому Закону.</w:t>
      </w:r>
    </w:p>
    <w:tbl>
      <w:tblPr>
        <w:tblW w:w="5000" w:type="pct"/>
        <w:shd w:val="clear" w:color="auto" w:fill="FFFFFF"/>
        <w:tblCellMar>
          <w:left w:w="0" w:type="dxa"/>
          <w:right w:w="0" w:type="dxa"/>
        </w:tblCellMar>
        <w:tblLook w:val="04A0" w:firstRow="1" w:lastRow="0" w:firstColumn="1" w:lastColumn="0" w:noHBand="0" w:noVBand="1"/>
      </w:tblPr>
      <w:tblGrid>
        <w:gridCol w:w="2890"/>
        <w:gridCol w:w="6743"/>
      </w:tblGrid>
      <w:tr w:rsidR="00E9157E" w:rsidRPr="00E9157E" w14:paraId="4EE04921" w14:textId="77777777" w:rsidTr="00E9157E">
        <w:tc>
          <w:tcPr>
            <w:tcW w:w="1500" w:type="pct"/>
            <w:tcBorders>
              <w:top w:val="single" w:sz="2" w:space="0" w:color="auto"/>
              <w:left w:val="single" w:sz="2" w:space="0" w:color="auto"/>
              <w:bottom w:val="single" w:sz="2" w:space="0" w:color="auto"/>
              <w:right w:val="single" w:sz="2" w:space="0" w:color="auto"/>
            </w:tcBorders>
            <w:shd w:val="clear" w:color="auto" w:fill="FFFFFF"/>
            <w:hideMark/>
          </w:tcPr>
          <w:p w14:paraId="5E7901A5" w14:textId="77777777" w:rsidR="00E9157E" w:rsidRPr="00E9157E" w:rsidRDefault="00E9157E" w:rsidP="00E9157E">
            <w:pPr>
              <w:spacing w:before="300" w:after="150" w:line="240" w:lineRule="auto"/>
              <w:jc w:val="center"/>
              <w:rPr>
                <w:rFonts w:ascii="Times New Roman" w:eastAsia="Times New Roman" w:hAnsi="Times New Roman" w:cs="Times New Roman"/>
                <w:color w:val="333333"/>
                <w:sz w:val="24"/>
                <w:szCs w:val="24"/>
                <w:lang w:eastAsia="uk-UA"/>
              </w:rPr>
            </w:pPr>
            <w:bookmarkStart w:id="231" w:name="n217"/>
            <w:bookmarkEnd w:id="231"/>
            <w:r w:rsidRPr="00E9157E">
              <w:rPr>
                <w:rFonts w:ascii="Times New Roman" w:eastAsia="Times New Roman" w:hAnsi="Times New Roman" w:cs="Times New Roman"/>
                <w:b/>
                <w:bCs/>
                <w:color w:val="333333"/>
                <w:sz w:val="24"/>
                <w:szCs w:val="24"/>
                <w:lang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shd w:val="clear" w:color="auto" w:fill="FFFFFF"/>
            <w:hideMark/>
          </w:tcPr>
          <w:p w14:paraId="6340FABE" w14:textId="77777777" w:rsidR="00E9157E" w:rsidRPr="00E9157E" w:rsidRDefault="00E9157E" w:rsidP="00E9157E">
            <w:pPr>
              <w:spacing w:before="300" w:after="0" w:line="240" w:lineRule="auto"/>
              <w:jc w:val="right"/>
              <w:rPr>
                <w:rFonts w:ascii="Times New Roman" w:eastAsia="Times New Roman" w:hAnsi="Times New Roman" w:cs="Times New Roman"/>
                <w:color w:val="333333"/>
                <w:sz w:val="24"/>
                <w:szCs w:val="24"/>
                <w:lang w:eastAsia="uk-UA"/>
              </w:rPr>
            </w:pPr>
            <w:r w:rsidRPr="00E9157E">
              <w:rPr>
                <w:rFonts w:ascii="Times New Roman" w:eastAsia="Times New Roman" w:hAnsi="Times New Roman" w:cs="Times New Roman"/>
                <w:b/>
                <w:bCs/>
                <w:color w:val="333333"/>
                <w:sz w:val="24"/>
                <w:szCs w:val="24"/>
                <w:lang w:eastAsia="uk-UA"/>
              </w:rPr>
              <w:t>Л.КУЧМА</w:t>
            </w:r>
          </w:p>
        </w:tc>
      </w:tr>
      <w:tr w:rsidR="00E9157E" w:rsidRPr="00E9157E" w14:paraId="77C93E0D" w14:textId="77777777" w:rsidTr="00E9157E">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0D62455E" w14:textId="77777777" w:rsidR="00E9157E" w:rsidRPr="00E9157E" w:rsidRDefault="00E9157E" w:rsidP="00E9157E">
            <w:pPr>
              <w:spacing w:before="300" w:after="150" w:line="240" w:lineRule="auto"/>
              <w:jc w:val="center"/>
              <w:rPr>
                <w:rFonts w:ascii="Times New Roman" w:eastAsia="Times New Roman" w:hAnsi="Times New Roman" w:cs="Times New Roman"/>
                <w:color w:val="333333"/>
                <w:sz w:val="24"/>
                <w:szCs w:val="24"/>
                <w:lang w:eastAsia="uk-UA"/>
              </w:rPr>
            </w:pPr>
            <w:r w:rsidRPr="00E9157E">
              <w:rPr>
                <w:rFonts w:ascii="Times New Roman" w:eastAsia="Times New Roman" w:hAnsi="Times New Roman" w:cs="Times New Roman"/>
                <w:b/>
                <w:bCs/>
                <w:color w:val="333333"/>
                <w:sz w:val="24"/>
                <w:szCs w:val="24"/>
                <w:lang w:eastAsia="uk-UA"/>
              </w:rPr>
              <w:t>м. Київ</w:t>
            </w:r>
            <w:r w:rsidRPr="00E9157E">
              <w:rPr>
                <w:rFonts w:ascii="Times New Roman" w:eastAsia="Times New Roman" w:hAnsi="Times New Roman" w:cs="Times New Roman"/>
                <w:color w:val="333333"/>
                <w:sz w:val="24"/>
                <w:szCs w:val="24"/>
                <w:lang w:eastAsia="uk-UA"/>
              </w:rPr>
              <w:br/>
            </w:r>
            <w:r w:rsidRPr="00E9157E">
              <w:rPr>
                <w:rFonts w:ascii="Times New Roman" w:eastAsia="Times New Roman" w:hAnsi="Times New Roman" w:cs="Times New Roman"/>
                <w:b/>
                <w:bCs/>
                <w:color w:val="333333"/>
                <w:sz w:val="24"/>
                <w:szCs w:val="24"/>
                <w:lang w:eastAsia="uk-UA"/>
              </w:rPr>
              <w:t>23 грудня 1997 року</w:t>
            </w:r>
            <w:r w:rsidRPr="00E9157E">
              <w:rPr>
                <w:rFonts w:ascii="Times New Roman" w:eastAsia="Times New Roman" w:hAnsi="Times New Roman" w:cs="Times New Roman"/>
                <w:color w:val="333333"/>
                <w:sz w:val="24"/>
                <w:szCs w:val="24"/>
                <w:lang w:eastAsia="uk-UA"/>
              </w:rPr>
              <w:br/>
            </w:r>
            <w:r w:rsidRPr="00E9157E">
              <w:rPr>
                <w:rFonts w:ascii="Times New Roman" w:eastAsia="Times New Roman" w:hAnsi="Times New Roman" w:cs="Times New Roman"/>
                <w:b/>
                <w:bCs/>
                <w:color w:val="333333"/>
                <w:sz w:val="24"/>
                <w:szCs w:val="24"/>
                <w:lang w:eastAsia="uk-UA"/>
              </w:rPr>
              <w:t>№ 776/97-ВР</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0E0BDA7A" w14:textId="77777777" w:rsidR="00E9157E" w:rsidRPr="00E9157E" w:rsidRDefault="00E9157E" w:rsidP="00E9157E">
            <w:pPr>
              <w:spacing w:after="0" w:line="240" w:lineRule="auto"/>
              <w:rPr>
                <w:rFonts w:ascii="Times New Roman" w:eastAsia="Times New Roman" w:hAnsi="Times New Roman" w:cs="Times New Roman"/>
                <w:color w:val="333333"/>
                <w:sz w:val="24"/>
                <w:szCs w:val="24"/>
                <w:lang w:eastAsia="uk-UA"/>
              </w:rPr>
            </w:pPr>
          </w:p>
        </w:tc>
      </w:tr>
    </w:tbl>
    <w:p w14:paraId="75F6D556" w14:textId="77777777" w:rsidR="002A0FDA" w:rsidRDefault="002A0FDA"/>
    <w:sectPr w:rsidR="002A0FDA" w:rsidSect="00E9157E">
      <w:pgSz w:w="11906" w:h="16838"/>
      <w:pgMar w:top="567"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FD8"/>
    <w:rsid w:val="002A0FDA"/>
    <w:rsid w:val="00630FD8"/>
    <w:rsid w:val="00E915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2BF5A9-B7B2-4D58-925A-A6D547268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045348">
      <w:bodyDiv w:val="1"/>
      <w:marLeft w:val="0"/>
      <w:marRight w:val="0"/>
      <w:marTop w:val="0"/>
      <w:marBottom w:val="0"/>
      <w:divBdr>
        <w:top w:val="none" w:sz="0" w:space="0" w:color="auto"/>
        <w:left w:val="none" w:sz="0" w:space="0" w:color="auto"/>
        <w:bottom w:val="none" w:sz="0" w:space="0" w:color="auto"/>
        <w:right w:val="none" w:sz="0" w:space="0" w:color="auto"/>
      </w:divBdr>
      <w:divsChild>
        <w:div w:id="554317243">
          <w:marLeft w:val="0"/>
          <w:marRight w:val="0"/>
          <w:marTop w:val="0"/>
          <w:marBottom w:val="150"/>
          <w:divBdr>
            <w:top w:val="none" w:sz="0" w:space="0" w:color="auto"/>
            <w:left w:val="none" w:sz="0" w:space="0" w:color="auto"/>
            <w:bottom w:val="none" w:sz="0" w:space="0" w:color="auto"/>
            <w:right w:val="none" w:sz="0" w:space="0" w:color="auto"/>
          </w:divBdr>
        </w:div>
        <w:div w:id="1426610369">
          <w:marLeft w:val="0"/>
          <w:marRight w:val="0"/>
          <w:marTop w:val="0"/>
          <w:marBottom w:val="0"/>
          <w:divBdr>
            <w:top w:val="none" w:sz="0" w:space="0" w:color="auto"/>
            <w:left w:val="none" w:sz="0" w:space="0" w:color="auto"/>
            <w:bottom w:val="none" w:sz="0" w:space="0" w:color="auto"/>
            <w:right w:val="none" w:sz="0" w:space="0" w:color="auto"/>
          </w:divBdr>
        </w:div>
        <w:div w:id="2138449030">
          <w:marLeft w:val="0"/>
          <w:marRight w:val="0"/>
          <w:marTop w:val="0"/>
          <w:marBottom w:val="0"/>
          <w:divBdr>
            <w:top w:val="none" w:sz="0" w:space="0" w:color="auto"/>
            <w:left w:val="none" w:sz="0" w:space="0" w:color="auto"/>
            <w:bottom w:val="none" w:sz="0" w:space="0" w:color="auto"/>
            <w:right w:val="none" w:sz="0" w:space="0" w:color="auto"/>
          </w:divBdr>
        </w:div>
        <w:div w:id="853493311">
          <w:marLeft w:val="0"/>
          <w:marRight w:val="0"/>
          <w:marTop w:val="0"/>
          <w:marBottom w:val="0"/>
          <w:divBdr>
            <w:top w:val="none" w:sz="0" w:space="0" w:color="auto"/>
            <w:left w:val="none" w:sz="0" w:space="0" w:color="auto"/>
            <w:bottom w:val="none" w:sz="0" w:space="0" w:color="auto"/>
            <w:right w:val="none" w:sz="0" w:space="0" w:color="auto"/>
          </w:divBdr>
        </w:div>
        <w:div w:id="164947573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2849-20" TargetMode="External"/><Relationship Id="rId21" Type="http://schemas.openxmlformats.org/officeDocument/2006/relationships/hyperlink" Target="https://zakon.rada.gov.ua/laws/show/263-20" TargetMode="External"/><Relationship Id="rId42" Type="http://schemas.openxmlformats.org/officeDocument/2006/relationships/hyperlink" Target="https://zakon.rada.gov.ua/laws/show/4711-17" TargetMode="External"/><Relationship Id="rId47" Type="http://schemas.openxmlformats.org/officeDocument/2006/relationships/hyperlink" Target="https://zakon.rada.gov.ua/laws/show/1780-20" TargetMode="External"/><Relationship Id="rId63" Type="http://schemas.openxmlformats.org/officeDocument/2006/relationships/hyperlink" Target="https://zakon.rada.gov.ua/laws/show/1170-18" TargetMode="External"/><Relationship Id="rId68" Type="http://schemas.openxmlformats.org/officeDocument/2006/relationships/hyperlink" Target="https://zakon.rada.gov.ua/laws/show/1052-20" TargetMode="External"/><Relationship Id="rId16" Type="http://schemas.openxmlformats.org/officeDocument/2006/relationships/hyperlink" Target="https://zakon.rada.gov.ua/laws/show/901-19" TargetMode="External"/><Relationship Id="rId11" Type="http://schemas.openxmlformats.org/officeDocument/2006/relationships/hyperlink" Target="https://zakon.rada.gov.ua/laws/show/1170-18" TargetMode="External"/><Relationship Id="rId24" Type="http://schemas.openxmlformats.org/officeDocument/2006/relationships/hyperlink" Target="https://zakon.rada.gov.ua/laws/show/1780-20" TargetMode="External"/><Relationship Id="rId32" Type="http://schemas.openxmlformats.org/officeDocument/2006/relationships/hyperlink" Target="https://zakon.rada.gov.ua/laws/show/2704-19" TargetMode="External"/><Relationship Id="rId37" Type="http://schemas.openxmlformats.org/officeDocument/2006/relationships/hyperlink" Target="https://zakon.rada.gov.ua/laws/show/524-20" TargetMode="External"/><Relationship Id="rId40" Type="http://schemas.openxmlformats.org/officeDocument/2006/relationships/hyperlink" Target="https://zakon.rada.gov.ua/laws/show/4711-17" TargetMode="External"/><Relationship Id="rId45" Type="http://schemas.openxmlformats.org/officeDocument/2006/relationships/hyperlink" Target="https://zakon.rada.gov.ua/laws/show/263-20" TargetMode="External"/><Relationship Id="rId53" Type="http://schemas.openxmlformats.org/officeDocument/2006/relationships/hyperlink" Target="https://zakon.rada.gov.ua/laws/show/901-19" TargetMode="External"/><Relationship Id="rId58" Type="http://schemas.openxmlformats.org/officeDocument/2006/relationships/hyperlink" Target="https://zakon.rada.gov.ua/laws/show/1697-18" TargetMode="External"/><Relationship Id="rId66" Type="http://schemas.openxmlformats.org/officeDocument/2006/relationships/hyperlink" Target="https://zakon.rada.gov.ua/laws/show/2136-19" TargetMode="External"/><Relationship Id="rId74" Type="http://schemas.openxmlformats.org/officeDocument/2006/relationships/hyperlink" Target="https://zakon.rada.gov.ua/laws/show/4652-17" TargetMode="External"/><Relationship Id="rId79" Type="http://schemas.openxmlformats.org/officeDocument/2006/relationships/fontTable" Target="fontTable.xml"/><Relationship Id="rId5" Type="http://schemas.openxmlformats.org/officeDocument/2006/relationships/hyperlink" Target="https://zakon.rada.gov.ua/laws/show/v005p710-00" TargetMode="External"/><Relationship Id="rId61" Type="http://schemas.openxmlformats.org/officeDocument/2006/relationships/hyperlink" Target="https://zakon.rada.gov.ua/laws/show/274-17" TargetMode="External"/><Relationship Id="rId19" Type="http://schemas.openxmlformats.org/officeDocument/2006/relationships/hyperlink" Target="https://zakon.rada.gov.ua/laws/show/2581-19" TargetMode="External"/><Relationship Id="rId14" Type="http://schemas.openxmlformats.org/officeDocument/2006/relationships/hyperlink" Target="https://zakon.rada.gov.ua/laws/show/77-19" TargetMode="External"/><Relationship Id="rId22" Type="http://schemas.openxmlformats.org/officeDocument/2006/relationships/hyperlink" Target="https://zakon.rada.gov.ua/laws/show/524-20" TargetMode="External"/><Relationship Id="rId27" Type="http://schemas.openxmlformats.org/officeDocument/2006/relationships/hyperlink" Target="https://zakon.rada.gov.ua/laws/show/254%D0%BA/96-%D0%B2%D1%80" TargetMode="External"/><Relationship Id="rId30" Type="http://schemas.openxmlformats.org/officeDocument/2006/relationships/hyperlink" Target="https://zakon.rada.gov.ua/laws/show/5207-17" TargetMode="External"/><Relationship Id="rId35" Type="http://schemas.openxmlformats.org/officeDocument/2006/relationships/hyperlink" Target="https://zakon.rada.gov.ua/laws/show/1700-18" TargetMode="External"/><Relationship Id="rId43" Type="http://schemas.openxmlformats.org/officeDocument/2006/relationships/hyperlink" Target="https://zakon.rada.gov.ua/laws/show/776/97-%D0%B2%D1%80/conv" TargetMode="External"/><Relationship Id="rId48" Type="http://schemas.openxmlformats.org/officeDocument/2006/relationships/hyperlink" Target="https://zakon.rada.gov.ua/laws/show/1798-19" TargetMode="External"/><Relationship Id="rId56" Type="http://schemas.openxmlformats.org/officeDocument/2006/relationships/hyperlink" Target="https://zakon.rada.gov.ua/laws/show/5409-17" TargetMode="External"/><Relationship Id="rId64" Type="http://schemas.openxmlformats.org/officeDocument/2006/relationships/hyperlink" Target="https://zakon.rada.gov.ua/laws/show/2939-17" TargetMode="External"/><Relationship Id="rId69" Type="http://schemas.openxmlformats.org/officeDocument/2006/relationships/hyperlink" Target="https://zakon.rada.gov.ua/laws/show/995_f48" TargetMode="External"/><Relationship Id="rId77" Type="http://schemas.openxmlformats.org/officeDocument/2006/relationships/hyperlink" Target="https://zakon.rada.gov.ua/laws/show/1170-18" TargetMode="External"/><Relationship Id="rId8" Type="http://schemas.openxmlformats.org/officeDocument/2006/relationships/hyperlink" Target="https://zakon.rada.gov.ua/laws/show/4711-17" TargetMode="External"/><Relationship Id="rId51" Type="http://schemas.openxmlformats.org/officeDocument/2006/relationships/hyperlink" Target="https://zakon.rada.gov.ua/laws/show/5409-17" TargetMode="External"/><Relationship Id="rId72" Type="http://schemas.openxmlformats.org/officeDocument/2006/relationships/hyperlink" Target="https://zakon.rada.gov.ua/laws/show/776/97-%D0%B2%D1%80/conv"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zakon.rada.gov.ua/laws/show/1262-18" TargetMode="External"/><Relationship Id="rId17" Type="http://schemas.openxmlformats.org/officeDocument/2006/relationships/hyperlink" Target="https://zakon.rada.gov.ua/laws/show/1798-19" TargetMode="External"/><Relationship Id="rId25" Type="http://schemas.openxmlformats.org/officeDocument/2006/relationships/hyperlink" Target="https://zakon.rada.gov.ua/laws/show/2849-20" TargetMode="External"/><Relationship Id="rId33" Type="http://schemas.openxmlformats.org/officeDocument/2006/relationships/hyperlink" Target="https://zakon.rada.gov.ua/laws/show/1700-18" TargetMode="External"/><Relationship Id="rId38" Type="http://schemas.openxmlformats.org/officeDocument/2006/relationships/hyperlink" Target="https://zakon.rada.gov.ua/laws/show/1700-18" TargetMode="External"/><Relationship Id="rId46" Type="http://schemas.openxmlformats.org/officeDocument/2006/relationships/hyperlink" Target="https://zakon.rada.gov.ua/laws/show/1780-20" TargetMode="External"/><Relationship Id="rId59" Type="http://schemas.openxmlformats.org/officeDocument/2006/relationships/hyperlink" Target="https://zakon.rada.gov.ua/laws/show/5409-17" TargetMode="External"/><Relationship Id="rId67" Type="http://schemas.openxmlformats.org/officeDocument/2006/relationships/hyperlink" Target="https://zakon.rada.gov.ua/laws/show/393/96-%D0%B2%D1%80" TargetMode="External"/><Relationship Id="rId20" Type="http://schemas.openxmlformats.org/officeDocument/2006/relationships/hyperlink" Target="https://zakon.rada.gov.ua/laws/show/2704-19" TargetMode="External"/><Relationship Id="rId41" Type="http://schemas.openxmlformats.org/officeDocument/2006/relationships/hyperlink" Target="https://zakon.rada.gov.ua/laws/show/776/97-%D0%B2%D1%80/conv" TargetMode="External"/><Relationship Id="rId54" Type="http://schemas.openxmlformats.org/officeDocument/2006/relationships/hyperlink" Target="https://zakon.rada.gov.ua/laws/show/2581-19" TargetMode="External"/><Relationship Id="rId62" Type="http://schemas.openxmlformats.org/officeDocument/2006/relationships/hyperlink" Target="https://zakon.rada.gov.ua/laws/show/1262-18" TargetMode="External"/><Relationship Id="rId70" Type="http://schemas.openxmlformats.org/officeDocument/2006/relationships/hyperlink" Target="https://zakon.rada.gov.ua/laws/show/776/97-%D0%B2%D1%80/conv" TargetMode="External"/><Relationship Id="rId75" Type="http://schemas.openxmlformats.org/officeDocument/2006/relationships/hyperlink" Target="https://zakon.rada.gov.ua/laws/show/1798-19" TargetMode="External"/><Relationship Id="rId1" Type="http://schemas.openxmlformats.org/officeDocument/2006/relationships/styles" Target="styles.xml"/><Relationship Id="rId6" Type="http://schemas.openxmlformats.org/officeDocument/2006/relationships/hyperlink" Target="https://zakon.rada.gov.ua/laws/show/274-17" TargetMode="External"/><Relationship Id="rId15" Type="http://schemas.openxmlformats.org/officeDocument/2006/relationships/hyperlink" Target="https://zakon.rada.gov.ua/laws/show/889-19" TargetMode="External"/><Relationship Id="rId23" Type="http://schemas.openxmlformats.org/officeDocument/2006/relationships/hyperlink" Target="https://zakon.rada.gov.ua/laws/show/1052-20" TargetMode="External"/><Relationship Id="rId28" Type="http://schemas.openxmlformats.org/officeDocument/2006/relationships/hyperlink" Target="https://zakon.rada.gov.ua/laws/show/1262-18" TargetMode="External"/><Relationship Id="rId36" Type="http://schemas.openxmlformats.org/officeDocument/2006/relationships/hyperlink" Target="https://zakon.rada.gov.ua/laws/show/524-20" TargetMode="External"/><Relationship Id="rId49" Type="http://schemas.openxmlformats.org/officeDocument/2006/relationships/hyperlink" Target="https://zakon.rada.gov.ua/laws/show/254%D0%BA/96-%D0%B2%D1%80" TargetMode="External"/><Relationship Id="rId57" Type="http://schemas.openxmlformats.org/officeDocument/2006/relationships/hyperlink" Target="https://zakon.rada.gov.ua/laws/show/5409-17" TargetMode="External"/><Relationship Id="rId10" Type="http://schemas.openxmlformats.org/officeDocument/2006/relationships/hyperlink" Target="https://zakon.rada.gov.ua/laws/show/5409-17" TargetMode="External"/><Relationship Id="rId31" Type="http://schemas.openxmlformats.org/officeDocument/2006/relationships/hyperlink" Target="https://zakon.rada.gov.ua/laws/show/889-19" TargetMode="External"/><Relationship Id="rId44" Type="http://schemas.openxmlformats.org/officeDocument/2006/relationships/hyperlink" Target="https://zakon.rada.gov.ua/laws/show/1618-15" TargetMode="External"/><Relationship Id="rId52" Type="http://schemas.openxmlformats.org/officeDocument/2006/relationships/hyperlink" Target="https://zakon.rada.gov.ua/laws/show/5409-17" TargetMode="External"/><Relationship Id="rId60" Type="http://schemas.openxmlformats.org/officeDocument/2006/relationships/hyperlink" Target="https://zakon.rada.gov.ua/laws/show/1697-18" TargetMode="External"/><Relationship Id="rId65" Type="http://schemas.openxmlformats.org/officeDocument/2006/relationships/hyperlink" Target="https://zakon.rada.gov.ua/laws/show/1170-18" TargetMode="External"/><Relationship Id="rId73" Type="http://schemas.openxmlformats.org/officeDocument/2006/relationships/hyperlink" Target="https://zakon.rada.gov.ua/laws/show/5409-17" TargetMode="External"/><Relationship Id="rId78" Type="http://schemas.openxmlformats.org/officeDocument/2006/relationships/hyperlink" Target="https://zakon.rada.gov.ua/laws/show/5409-17" TargetMode="External"/><Relationship Id="rId4" Type="http://schemas.openxmlformats.org/officeDocument/2006/relationships/image" Target="media/image1.gif"/><Relationship Id="rId9" Type="http://schemas.openxmlformats.org/officeDocument/2006/relationships/hyperlink" Target="https://zakon.rada.gov.ua/laws/show/5207-17" TargetMode="External"/><Relationship Id="rId13" Type="http://schemas.openxmlformats.org/officeDocument/2006/relationships/hyperlink" Target="https://zakon.rada.gov.ua/laws/show/1697-18" TargetMode="External"/><Relationship Id="rId18" Type="http://schemas.openxmlformats.org/officeDocument/2006/relationships/hyperlink" Target="https://zakon.rada.gov.ua/laws/show/2136-19" TargetMode="External"/><Relationship Id="rId39" Type="http://schemas.openxmlformats.org/officeDocument/2006/relationships/hyperlink" Target="https://zakon.rada.gov.ua/laws/show/524-20" TargetMode="External"/><Relationship Id="rId34" Type="http://schemas.openxmlformats.org/officeDocument/2006/relationships/hyperlink" Target="https://zakon.rada.gov.ua/laws/show/524-20" TargetMode="External"/><Relationship Id="rId50" Type="http://schemas.openxmlformats.org/officeDocument/2006/relationships/hyperlink" Target="https://zakon.rada.gov.ua/laws/show/2136-19" TargetMode="External"/><Relationship Id="rId55" Type="http://schemas.openxmlformats.org/officeDocument/2006/relationships/hyperlink" Target="https://zakon.rada.gov.ua/laws/show/2581-19" TargetMode="External"/><Relationship Id="rId76" Type="http://schemas.openxmlformats.org/officeDocument/2006/relationships/hyperlink" Target="https://zakon.rada.gov.ua/laws/show/77-19" TargetMode="External"/><Relationship Id="rId7" Type="http://schemas.openxmlformats.org/officeDocument/2006/relationships/hyperlink" Target="https://zakon.rada.gov.ua/laws/show/4652-17" TargetMode="External"/><Relationship Id="rId71" Type="http://schemas.openxmlformats.org/officeDocument/2006/relationships/hyperlink" Target="https://zakon.rada.gov.ua/laws/show/776/97-%D0%B2%D1%80/conv" TargetMode="External"/><Relationship Id="rId2" Type="http://schemas.openxmlformats.org/officeDocument/2006/relationships/settings" Target="settings.xml"/><Relationship Id="rId29" Type="http://schemas.openxmlformats.org/officeDocument/2006/relationships/hyperlink" Target="https://zakon.rada.gov.ua/laws/show/1262-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28041</Words>
  <Characters>15984</Characters>
  <Application>Microsoft Office Word</Application>
  <DocSecurity>0</DocSecurity>
  <Lines>133</Lines>
  <Paragraphs>87</Paragraphs>
  <ScaleCrop>false</ScaleCrop>
  <Company/>
  <LinksUpToDate>false</LinksUpToDate>
  <CharactersWithSpaces>43938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2025-10-14T14:32:00Z</dcterms:created>
  <dcterms:modified xsi:type="dcterms:W3CDTF">2025-10-14T14:33:00Z</dcterms:modified>
</cp:coreProperties>
</file>